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6AFC7" w14:textId="1AEC710C" w:rsidR="00BD6EB1" w:rsidRPr="008E3897" w:rsidRDefault="00A4321C" w:rsidP="000F3750">
      <w:pPr>
        <w:widowControl w:val="0"/>
        <w:spacing w:before="240" w:after="240" w:line="360" w:lineRule="auto"/>
        <w:jc w:val="both"/>
        <w:rPr>
          <w:rFonts w:ascii="Arial" w:hAnsi="Arial" w:cs="Arial"/>
          <w:b/>
          <w:bCs/>
        </w:rPr>
      </w:pPr>
      <w:r w:rsidRPr="008E3897">
        <w:rPr>
          <w:rFonts w:ascii="Arial" w:hAnsi="Arial" w:cs="Arial"/>
          <w:b/>
          <w:bCs/>
        </w:rPr>
        <w:t>TERMS AND CONDITIONS OF SALE – RAND BOLT &amp; TOOL CC</w:t>
      </w:r>
    </w:p>
    <w:p w14:paraId="27F6AF76" w14:textId="177C8981" w:rsidR="008E3897" w:rsidRPr="00A5437B" w:rsidRDefault="00A4321C"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8E3897">
        <w:rPr>
          <w:rFonts w:ascii="Arial" w:hAnsi="Arial" w:cs="Arial"/>
          <w:b/>
          <w:bCs/>
        </w:rPr>
        <w:t>INTRODUCTION AND ACCEPTANCE</w:t>
      </w:r>
      <w:r w:rsidR="00BD6EB1" w:rsidRPr="008E3897">
        <w:rPr>
          <w:rFonts w:ascii="Arial" w:hAnsi="Arial" w:cs="Arial"/>
        </w:rPr>
        <w:t xml:space="preserve"> </w:t>
      </w:r>
    </w:p>
    <w:p w14:paraId="6CD4F37A" w14:textId="77777777" w:rsidR="008E3897" w:rsidRDefault="008E3897" w:rsidP="000F3750">
      <w:pPr>
        <w:pStyle w:val="ListParagraph"/>
        <w:widowControl w:val="0"/>
        <w:numPr>
          <w:ilvl w:val="1"/>
          <w:numId w:val="25"/>
        </w:numPr>
        <w:spacing w:before="240" w:after="240" w:line="360" w:lineRule="auto"/>
        <w:ind w:left="851" w:hanging="851"/>
        <w:contextualSpacing w:val="0"/>
        <w:jc w:val="both"/>
        <w:rPr>
          <w:rFonts w:ascii="Arial" w:hAnsi="Arial" w:cs="Arial"/>
        </w:rPr>
      </w:pPr>
      <w:r w:rsidRPr="008E3897">
        <w:rPr>
          <w:rFonts w:ascii="Arial" w:hAnsi="Arial" w:cs="Arial"/>
        </w:rPr>
        <w:t>T</w:t>
      </w:r>
      <w:r w:rsidR="00BD6EB1" w:rsidRPr="008E3897">
        <w:rPr>
          <w:rFonts w:ascii="Arial" w:hAnsi="Arial" w:cs="Arial"/>
        </w:rPr>
        <w:t>hese Terms and Conditions ("</w:t>
      </w:r>
      <w:r w:rsidR="00BD6EB1" w:rsidRPr="00066477">
        <w:rPr>
          <w:rFonts w:ascii="Arial" w:hAnsi="Arial" w:cs="Arial"/>
          <w:b/>
          <w:bCs/>
        </w:rPr>
        <w:t>Terms</w:t>
      </w:r>
      <w:r w:rsidR="00BD6EB1" w:rsidRPr="008E3897">
        <w:rPr>
          <w:rFonts w:ascii="Arial" w:hAnsi="Arial" w:cs="Arial"/>
        </w:rPr>
        <w:t>") govern your use of the website [</w:t>
      </w:r>
      <w:r w:rsidR="00BD6EB1" w:rsidRPr="008E3897">
        <w:rPr>
          <w:rFonts w:ascii="Arial" w:hAnsi="Arial" w:cs="Arial"/>
          <w:highlight w:val="yellow"/>
        </w:rPr>
        <w:t>insert URL</w:t>
      </w:r>
      <w:r w:rsidR="00BD6EB1" w:rsidRPr="008E3897">
        <w:rPr>
          <w:rFonts w:ascii="Arial" w:hAnsi="Arial" w:cs="Arial"/>
        </w:rPr>
        <w:t>] ("</w:t>
      </w:r>
      <w:r w:rsidR="00BD6EB1" w:rsidRPr="008E3897">
        <w:rPr>
          <w:rFonts w:ascii="Arial" w:hAnsi="Arial" w:cs="Arial"/>
          <w:b/>
          <w:bCs/>
        </w:rPr>
        <w:t>Website</w:t>
      </w:r>
      <w:r w:rsidR="00BD6EB1" w:rsidRPr="008E3897">
        <w:rPr>
          <w:rFonts w:ascii="Arial" w:hAnsi="Arial" w:cs="Arial"/>
        </w:rPr>
        <w:t>") and all purchases of goods ("</w:t>
      </w:r>
      <w:r w:rsidR="00BD6EB1" w:rsidRPr="008E3897">
        <w:rPr>
          <w:rFonts w:ascii="Arial" w:hAnsi="Arial" w:cs="Arial"/>
          <w:b/>
          <w:bCs/>
        </w:rPr>
        <w:t>Goods</w:t>
      </w:r>
      <w:r w:rsidR="00BD6EB1" w:rsidRPr="008E3897">
        <w:rPr>
          <w:rFonts w:ascii="Arial" w:hAnsi="Arial" w:cs="Arial"/>
        </w:rPr>
        <w:t xml:space="preserve">") from Rand Bolt &amp; Tool </w:t>
      </w:r>
      <w:r>
        <w:rPr>
          <w:rFonts w:ascii="Arial" w:hAnsi="Arial" w:cs="Arial"/>
        </w:rPr>
        <w:t>CC</w:t>
      </w:r>
      <w:r w:rsidR="00BD6EB1" w:rsidRPr="008E3897">
        <w:rPr>
          <w:rFonts w:ascii="Arial" w:hAnsi="Arial" w:cs="Arial"/>
        </w:rPr>
        <w:t xml:space="preserve"> ("</w:t>
      </w:r>
      <w:r w:rsidR="00BD6EB1" w:rsidRPr="008E3897">
        <w:rPr>
          <w:rFonts w:ascii="Arial" w:hAnsi="Arial" w:cs="Arial"/>
          <w:b/>
          <w:bCs/>
        </w:rPr>
        <w:t>RBT</w:t>
      </w:r>
      <w:r w:rsidR="00BD6EB1" w:rsidRPr="008E3897">
        <w:rPr>
          <w:rFonts w:ascii="Arial" w:hAnsi="Arial" w:cs="Arial"/>
        </w:rPr>
        <w:t xml:space="preserve">"). </w:t>
      </w:r>
    </w:p>
    <w:p w14:paraId="02042A22" w14:textId="77777777" w:rsidR="008E3897" w:rsidRDefault="00BD6EB1" w:rsidP="000F3750">
      <w:pPr>
        <w:pStyle w:val="ListParagraph"/>
        <w:widowControl w:val="0"/>
        <w:numPr>
          <w:ilvl w:val="1"/>
          <w:numId w:val="25"/>
        </w:numPr>
        <w:spacing w:before="240" w:after="240" w:line="360" w:lineRule="auto"/>
        <w:ind w:left="851" w:hanging="851"/>
        <w:contextualSpacing w:val="0"/>
        <w:jc w:val="both"/>
        <w:rPr>
          <w:rFonts w:ascii="Arial" w:hAnsi="Arial" w:cs="Arial"/>
        </w:rPr>
      </w:pPr>
      <w:r w:rsidRPr="008E3897">
        <w:rPr>
          <w:rFonts w:ascii="Arial" w:hAnsi="Arial" w:cs="Arial"/>
        </w:rPr>
        <w:t xml:space="preserve">RBT is a supplier of fasteners, hand tools, and related products based in Johannesburg, Gauteng, South Africa. </w:t>
      </w:r>
    </w:p>
    <w:p w14:paraId="1F98DA2A" w14:textId="77777777" w:rsidR="008E3897" w:rsidRDefault="00BD6EB1" w:rsidP="000F3750">
      <w:pPr>
        <w:pStyle w:val="ListParagraph"/>
        <w:widowControl w:val="0"/>
        <w:numPr>
          <w:ilvl w:val="1"/>
          <w:numId w:val="25"/>
        </w:numPr>
        <w:spacing w:before="240" w:after="240" w:line="360" w:lineRule="auto"/>
        <w:ind w:left="851" w:hanging="851"/>
        <w:contextualSpacing w:val="0"/>
        <w:jc w:val="both"/>
        <w:rPr>
          <w:rFonts w:ascii="Arial" w:hAnsi="Arial" w:cs="Arial"/>
        </w:rPr>
      </w:pPr>
      <w:r w:rsidRPr="008E3897">
        <w:rPr>
          <w:rFonts w:ascii="Arial" w:hAnsi="Arial" w:cs="Arial"/>
        </w:rPr>
        <w:t>All transactions will be subject to acceptance of RBT's Terms and Conditions. By accessing the Website, placing an order, or purchasing Goods, you ("</w:t>
      </w:r>
      <w:r w:rsidRPr="008E3897">
        <w:rPr>
          <w:rFonts w:ascii="Arial" w:hAnsi="Arial" w:cs="Arial"/>
          <w:b/>
          <w:bCs/>
        </w:rPr>
        <w:t>Customer</w:t>
      </w:r>
      <w:r w:rsidRPr="008E3897">
        <w:rPr>
          <w:rFonts w:ascii="Arial" w:hAnsi="Arial" w:cs="Arial"/>
        </w:rPr>
        <w:t>") agree to be bound by these Terms. If you do not agree, do not use the Website or place orders.</w:t>
      </w:r>
    </w:p>
    <w:p w14:paraId="693F40CB" w14:textId="4B5189C4" w:rsidR="008E3897" w:rsidRDefault="00A4321C" w:rsidP="000F3750">
      <w:pPr>
        <w:pStyle w:val="ListParagraph"/>
        <w:widowControl w:val="0"/>
        <w:numPr>
          <w:ilvl w:val="1"/>
          <w:numId w:val="25"/>
        </w:numPr>
        <w:spacing w:before="240" w:after="240" w:line="360" w:lineRule="auto"/>
        <w:ind w:left="851" w:hanging="851"/>
        <w:contextualSpacing w:val="0"/>
        <w:jc w:val="both"/>
        <w:rPr>
          <w:rFonts w:ascii="Arial" w:hAnsi="Arial" w:cs="Arial"/>
        </w:rPr>
      </w:pPr>
      <w:r w:rsidRPr="00A4321C">
        <w:rPr>
          <w:rFonts w:ascii="Arial" w:hAnsi="Arial" w:cs="Arial"/>
        </w:rPr>
        <w:t xml:space="preserve">To confirm agreement, you must tick a box at checkout acknowledging that you have read, understood, and agree to these Terms. These Terms are accessible </w:t>
      </w:r>
      <w:r w:rsidR="00C135C5">
        <w:rPr>
          <w:rFonts w:ascii="Arial" w:hAnsi="Arial" w:cs="Arial"/>
        </w:rPr>
        <w:t>on</w:t>
      </w:r>
      <w:r w:rsidRPr="00A4321C">
        <w:rPr>
          <w:rFonts w:ascii="Arial" w:hAnsi="Arial" w:cs="Arial"/>
        </w:rPr>
        <w:t xml:space="preserve"> the Website, and upon request.</w:t>
      </w:r>
    </w:p>
    <w:p w14:paraId="785399C5" w14:textId="77777777" w:rsidR="00476BBF" w:rsidRDefault="00606FEA" w:rsidP="00476BBF">
      <w:pPr>
        <w:pStyle w:val="ListParagraph"/>
        <w:widowControl w:val="0"/>
        <w:numPr>
          <w:ilvl w:val="1"/>
          <w:numId w:val="25"/>
        </w:numPr>
        <w:spacing w:before="240" w:after="240" w:line="360" w:lineRule="auto"/>
        <w:ind w:left="851" w:hanging="851"/>
        <w:contextualSpacing w:val="0"/>
        <w:jc w:val="both"/>
        <w:rPr>
          <w:rFonts w:ascii="Arial" w:hAnsi="Arial" w:cs="Arial"/>
        </w:rPr>
      </w:pPr>
      <w:r w:rsidRPr="00476BBF">
        <w:rPr>
          <w:rFonts w:ascii="Arial" w:hAnsi="Arial" w:cs="Arial"/>
        </w:rPr>
        <w:t>We do not guarantee that the Website will be uninterrupted, timely, secure, or error-free. Use of the Website is at your sole risk and provided 'as is' and 'as available', without warranties of any kind except as required by law.</w:t>
      </w:r>
    </w:p>
    <w:p w14:paraId="215A703F" w14:textId="37D7D2AD" w:rsidR="00476BBF" w:rsidRPr="00476BBF" w:rsidRDefault="00476BBF" w:rsidP="00476BBF">
      <w:pPr>
        <w:pStyle w:val="ListParagraph"/>
        <w:widowControl w:val="0"/>
        <w:numPr>
          <w:ilvl w:val="1"/>
          <w:numId w:val="25"/>
        </w:numPr>
        <w:spacing w:before="240" w:after="240" w:line="360" w:lineRule="auto"/>
        <w:ind w:left="851" w:hanging="851"/>
        <w:contextualSpacing w:val="0"/>
        <w:jc w:val="both"/>
      </w:pPr>
      <w:r w:rsidRPr="00476BBF">
        <w:rPr>
          <w:rFonts w:ascii="Arial" w:hAnsi="Arial" w:cs="Arial"/>
          <w:b/>
          <w:bCs/>
        </w:rPr>
        <w:t>IMPORTANT: RISK-LIMITING TERMS</w:t>
      </w:r>
      <w:r>
        <w:rPr>
          <w:rFonts w:ascii="Arial" w:hAnsi="Arial" w:cs="Arial"/>
          <w:b/>
          <w:bCs/>
        </w:rPr>
        <w:t xml:space="preserve"> - </w:t>
      </w:r>
      <w:r w:rsidRPr="00476BBF">
        <w:rPr>
          <w:rFonts w:ascii="Arial" w:hAnsi="Arial" w:cs="Arial"/>
        </w:rPr>
        <w:t>Sections 6 (Warranties), 7 (Limitation of Liability), 3 &amp; 13 (Suitability/Use Warnings), and related clauses limit RBT's liability or place risk on you. These are drawn to your attention. Read carefully before ordering.</w:t>
      </w:r>
    </w:p>
    <w:p w14:paraId="70C94A48" w14:textId="37A2B702" w:rsidR="008E3897" w:rsidRPr="00476BBF" w:rsidRDefault="00A4321C"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76BBF">
        <w:rPr>
          <w:rFonts w:ascii="Arial" w:hAnsi="Arial" w:cs="Arial"/>
          <w:b/>
          <w:bCs/>
        </w:rPr>
        <w:t xml:space="preserve">PRODUCTS, DESCRIPTIONS, AND IMAGES </w:t>
      </w:r>
    </w:p>
    <w:p w14:paraId="21C57BBE" w14:textId="22791523" w:rsidR="008E3897" w:rsidRDefault="00BD6EB1" w:rsidP="000F3750">
      <w:pPr>
        <w:pStyle w:val="ListParagraph"/>
        <w:widowControl w:val="0"/>
        <w:numPr>
          <w:ilvl w:val="1"/>
          <w:numId w:val="27"/>
        </w:numPr>
        <w:spacing w:before="240" w:after="240" w:line="360" w:lineRule="auto"/>
        <w:ind w:left="851" w:hanging="851"/>
        <w:contextualSpacing w:val="0"/>
        <w:jc w:val="both"/>
        <w:rPr>
          <w:rFonts w:ascii="Arial" w:hAnsi="Arial" w:cs="Arial"/>
        </w:rPr>
      </w:pPr>
      <w:r w:rsidRPr="008E3897">
        <w:rPr>
          <w:rFonts w:ascii="Arial" w:hAnsi="Arial" w:cs="Arial"/>
        </w:rPr>
        <w:t xml:space="preserve">Accurate descriptions and product images are provided for illustrative purposes only. Actual packaging, colour, or minor details may vary slightly from what is shown. </w:t>
      </w:r>
    </w:p>
    <w:p w14:paraId="06FA5CFB" w14:textId="3B5424F6" w:rsidR="00A4321C" w:rsidRDefault="00A4321C" w:rsidP="000F3750">
      <w:pPr>
        <w:pStyle w:val="ListParagraph"/>
        <w:widowControl w:val="0"/>
        <w:numPr>
          <w:ilvl w:val="1"/>
          <w:numId w:val="27"/>
        </w:numPr>
        <w:spacing w:before="240" w:after="240" w:line="360" w:lineRule="auto"/>
        <w:ind w:left="851" w:hanging="851"/>
        <w:contextualSpacing w:val="0"/>
        <w:jc w:val="both"/>
        <w:rPr>
          <w:rFonts w:ascii="Arial" w:hAnsi="Arial" w:cs="Arial"/>
        </w:rPr>
      </w:pPr>
      <w:r w:rsidRPr="00A4321C">
        <w:rPr>
          <w:rFonts w:ascii="Arial" w:hAnsi="Arial" w:cs="Arial"/>
        </w:rPr>
        <w:t>Unless confirmed in writing by RBT (e.g., via signed quotation or order confirmation), all descriptions, drawings, weights, capacities, and other specifications are approximate and do not form part of the contract.</w:t>
      </w:r>
    </w:p>
    <w:p w14:paraId="0C1832D2" w14:textId="57698AB0" w:rsidR="008E3897" w:rsidRDefault="00BD6EB1" w:rsidP="000F3750">
      <w:pPr>
        <w:pStyle w:val="ListParagraph"/>
        <w:widowControl w:val="0"/>
        <w:numPr>
          <w:ilvl w:val="1"/>
          <w:numId w:val="27"/>
        </w:numPr>
        <w:spacing w:before="240" w:after="240" w:line="360" w:lineRule="auto"/>
        <w:ind w:left="851" w:hanging="851"/>
        <w:contextualSpacing w:val="0"/>
        <w:jc w:val="both"/>
        <w:rPr>
          <w:rFonts w:ascii="Arial" w:hAnsi="Arial" w:cs="Arial"/>
        </w:rPr>
      </w:pPr>
      <w:r w:rsidRPr="008E3897">
        <w:rPr>
          <w:rFonts w:ascii="Arial" w:hAnsi="Arial" w:cs="Arial"/>
        </w:rPr>
        <w:t xml:space="preserve">Goods are sold on the basis of standard available stock items. Stock is limited and not guaranteed. </w:t>
      </w:r>
    </w:p>
    <w:p w14:paraId="55C20CB5" w14:textId="5CEEB5A5" w:rsidR="008E3897" w:rsidRDefault="00BD6EB1" w:rsidP="000F3750">
      <w:pPr>
        <w:pStyle w:val="ListParagraph"/>
        <w:widowControl w:val="0"/>
        <w:numPr>
          <w:ilvl w:val="1"/>
          <w:numId w:val="27"/>
        </w:numPr>
        <w:spacing w:before="240" w:after="240" w:line="360" w:lineRule="auto"/>
        <w:ind w:left="851" w:hanging="851"/>
        <w:contextualSpacing w:val="0"/>
        <w:jc w:val="both"/>
        <w:rPr>
          <w:rFonts w:ascii="Arial" w:hAnsi="Arial" w:cs="Arial"/>
        </w:rPr>
      </w:pPr>
      <w:r w:rsidRPr="008E3897">
        <w:rPr>
          <w:rFonts w:ascii="Arial" w:hAnsi="Arial" w:cs="Arial"/>
        </w:rPr>
        <w:t xml:space="preserve">Sale will only take place on standard available stock items. Non-standard items and </w:t>
      </w:r>
      <w:r w:rsidRPr="008E3897">
        <w:rPr>
          <w:rFonts w:ascii="Arial" w:hAnsi="Arial" w:cs="Arial"/>
        </w:rPr>
        <w:lastRenderedPageBreak/>
        <w:t>all manufacturing/custom orders will be subject to provided lead times (quoted separately).</w:t>
      </w:r>
    </w:p>
    <w:p w14:paraId="10254482" w14:textId="77777777" w:rsidR="00161027" w:rsidRPr="00161027" w:rsidRDefault="00161027" w:rsidP="00161027">
      <w:pPr>
        <w:pStyle w:val="ListParagraph"/>
        <w:widowControl w:val="0"/>
        <w:numPr>
          <w:ilvl w:val="1"/>
          <w:numId w:val="27"/>
        </w:numPr>
        <w:spacing w:before="240" w:after="240" w:line="360" w:lineRule="auto"/>
        <w:ind w:left="851" w:hanging="851"/>
        <w:contextualSpacing w:val="0"/>
        <w:jc w:val="both"/>
        <w:rPr>
          <w:rFonts w:ascii="Arial" w:hAnsi="Arial" w:cs="Arial"/>
        </w:rPr>
      </w:pPr>
      <w:r w:rsidRPr="00161027">
        <w:rPr>
          <w:rFonts w:ascii="Arial" w:hAnsi="Arial" w:cs="Arial"/>
        </w:rPr>
        <w:t>We reserve the right to limit the quantities of any products or services that we offer. All descriptions of products or product pricing are subject to change at any time without notice, at the sole discretion of us.</w:t>
      </w:r>
    </w:p>
    <w:p w14:paraId="00C1D8AB" w14:textId="77777777" w:rsidR="00161027" w:rsidRPr="00161027" w:rsidRDefault="00161027" w:rsidP="00161027">
      <w:pPr>
        <w:pStyle w:val="ListParagraph"/>
        <w:widowControl w:val="0"/>
        <w:numPr>
          <w:ilvl w:val="1"/>
          <w:numId w:val="27"/>
        </w:numPr>
        <w:spacing w:before="240" w:after="240" w:line="360" w:lineRule="auto"/>
        <w:ind w:left="851" w:hanging="851"/>
        <w:contextualSpacing w:val="0"/>
        <w:jc w:val="both"/>
        <w:rPr>
          <w:rFonts w:ascii="Arial" w:hAnsi="Arial" w:cs="Arial"/>
        </w:rPr>
      </w:pPr>
      <w:r w:rsidRPr="00161027">
        <w:rPr>
          <w:rFonts w:ascii="Arial" w:hAnsi="Arial" w:cs="Arial"/>
        </w:rPr>
        <w:t>We reserve the right to discontinue any product at any time. Any offer for any product or service made on this site is void where prohibited.</w:t>
      </w:r>
    </w:p>
    <w:p w14:paraId="5C5F1D21" w14:textId="75CF5CB9" w:rsidR="00161027" w:rsidRPr="00161027" w:rsidRDefault="00161027" w:rsidP="00161027">
      <w:pPr>
        <w:pStyle w:val="ListParagraph"/>
        <w:widowControl w:val="0"/>
        <w:numPr>
          <w:ilvl w:val="1"/>
          <w:numId w:val="27"/>
        </w:numPr>
        <w:spacing w:before="240" w:after="240" w:line="360" w:lineRule="auto"/>
        <w:ind w:left="851" w:hanging="851"/>
        <w:contextualSpacing w:val="0"/>
        <w:jc w:val="both"/>
        <w:rPr>
          <w:rFonts w:ascii="Arial" w:hAnsi="Arial" w:cs="Arial"/>
        </w:rPr>
      </w:pPr>
      <w:r w:rsidRPr="00161027">
        <w:rPr>
          <w:rFonts w:ascii="Arial" w:hAnsi="Arial" w:cs="Arial"/>
        </w:rPr>
        <w:t>We do not warrant that the quality of any products, services, information, or other material purchased or obtained by you will meet your expectations, or that any errors in the Service will be corrected.</w:t>
      </w:r>
    </w:p>
    <w:p w14:paraId="3BD2F0CB" w14:textId="53143DA5" w:rsidR="00A4321C" w:rsidRPr="00A4321C" w:rsidRDefault="00A4321C" w:rsidP="000F3750">
      <w:pPr>
        <w:pStyle w:val="ListParagraph"/>
        <w:widowControl w:val="0"/>
        <w:numPr>
          <w:ilvl w:val="0"/>
          <w:numId w:val="24"/>
        </w:numPr>
        <w:spacing w:before="240" w:after="240" w:line="360" w:lineRule="auto"/>
        <w:ind w:left="567" w:hanging="567"/>
        <w:contextualSpacing w:val="0"/>
        <w:jc w:val="both"/>
        <w:rPr>
          <w:rFonts w:ascii="Arial" w:hAnsi="Arial" w:cs="Arial"/>
          <w:b/>
          <w:bCs/>
        </w:rPr>
      </w:pPr>
      <w:r w:rsidRPr="00A4321C">
        <w:rPr>
          <w:rFonts w:ascii="Arial" w:hAnsi="Arial" w:cs="Arial"/>
          <w:b/>
          <w:bCs/>
        </w:rPr>
        <w:t>PRODUCT SPECIFICATIONS AND SUITABILITY</w:t>
      </w:r>
    </w:p>
    <w:p w14:paraId="13D49A08" w14:textId="77777777" w:rsidR="00A4321C" w:rsidRDefault="00A4321C" w:rsidP="000F3750">
      <w:pPr>
        <w:pStyle w:val="ListParagraph"/>
        <w:widowControl w:val="0"/>
        <w:numPr>
          <w:ilvl w:val="1"/>
          <w:numId w:val="39"/>
        </w:numPr>
        <w:spacing w:before="240" w:after="240" w:line="360" w:lineRule="auto"/>
        <w:ind w:left="1134" w:hanging="1134"/>
        <w:contextualSpacing w:val="0"/>
        <w:jc w:val="both"/>
        <w:rPr>
          <w:rFonts w:ascii="Arial" w:hAnsi="Arial" w:cs="Arial"/>
        </w:rPr>
      </w:pPr>
      <w:r w:rsidRPr="00A4321C">
        <w:rPr>
          <w:rFonts w:ascii="Arial" w:hAnsi="Arial" w:cs="Arial"/>
        </w:rPr>
        <w:t xml:space="preserve">The purchaser is solely responsible for confirming the suitability, compatibility, capacity, and fitness of the Goods for their specific application, intended use, installation environment, or purpose. </w:t>
      </w:r>
    </w:p>
    <w:p w14:paraId="6EAE44F7" w14:textId="77777777" w:rsidR="00A4321C" w:rsidRDefault="00A4321C" w:rsidP="000F3750">
      <w:pPr>
        <w:pStyle w:val="ListParagraph"/>
        <w:widowControl w:val="0"/>
        <w:numPr>
          <w:ilvl w:val="1"/>
          <w:numId w:val="39"/>
        </w:numPr>
        <w:spacing w:before="240" w:after="240" w:line="360" w:lineRule="auto"/>
        <w:ind w:left="1134" w:hanging="1134"/>
        <w:contextualSpacing w:val="0"/>
        <w:jc w:val="both"/>
        <w:rPr>
          <w:rFonts w:ascii="Arial" w:hAnsi="Arial" w:cs="Arial"/>
        </w:rPr>
      </w:pPr>
      <w:r w:rsidRPr="00A4321C">
        <w:rPr>
          <w:rFonts w:ascii="Arial" w:hAnsi="Arial" w:cs="Arial"/>
        </w:rPr>
        <w:t>RBT sells Goods without consideration for any specific end-use. It is the Customer's responsibility to ensure a fastener, tool, or other product is suitable for their particular application, including compliance with any industry standards, regulations, or safety requirements.</w:t>
      </w:r>
    </w:p>
    <w:p w14:paraId="3FA3E9CF" w14:textId="1CD35716" w:rsidR="00A4321C" w:rsidRPr="000F3750" w:rsidRDefault="00A4321C" w:rsidP="000F3750">
      <w:pPr>
        <w:pStyle w:val="ListParagraph"/>
        <w:widowControl w:val="0"/>
        <w:numPr>
          <w:ilvl w:val="1"/>
          <w:numId w:val="39"/>
        </w:numPr>
        <w:spacing w:before="240" w:after="240" w:line="360" w:lineRule="auto"/>
        <w:ind w:left="1134" w:hanging="1134"/>
        <w:contextualSpacing w:val="0"/>
        <w:jc w:val="both"/>
        <w:rPr>
          <w:rFonts w:ascii="Arial" w:hAnsi="Arial" w:cs="Arial"/>
        </w:rPr>
      </w:pPr>
      <w:r w:rsidRPr="00A4321C">
        <w:rPr>
          <w:rFonts w:ascii="Arial" w:hAnsi="Arial" w:cs="Arial"/>
        </w:rPr>
        <w:t xml:space="preserve"> RBT provides no advice or warranty (express or implied) regarding suitability unless explicitly stated in writing.</w:t>
      </w:r>
    </w:p>
    <w:p w14:paraId="2738A525" w14:textId="62AB58D6" w:rsidR="00A4321C" w:rsidRDefault="00A4321C" w:rsidP="000F3750">
      <w:pPr>
        <w:pStyle w:val="ListParagraph"/>
        <w:widowControl w:val="0"/>
        <w:numPr>
          <w:ilvl w:val="0"/>
          <w:numId w:val="24"/>
        </w:numPr>
        <w:spacing w:before="240" w:after="240" w:line="360" w:lineRule="auto"/>
        <w:ind w:left="567" w:hanging="567"/>
        <w:contextualSpacing w:val="0"/>
        <w:jc w:val="both"/>
        <w:rPr>
          <w:rFonts w:ascii="Arial" w:hAnsi="Arial" w:cs="Arial"/>
          <w:b/>
          <w:bCs/>
        </w:rPr>
      </w:pPr>
      <w:r w:rsidRPr="00A4321C">
        <w:rPr>
          <w:rFonts w:ascii="Arial" w:hAnsi="Arial" w:cs="Arial"/>
          <w:b/>
          <w:bCs/>
        </w:rPr>
        <w:t>INSTALLATION AND USE</w:t>
      </w:r>
    </w:p>
    <w:p w14:paraId="5FCD19D1" w14:textId="77777777" w:rsidR="00A4321C" w:rsidRPr="00A4321C" w:rsidRDefault="00A4321C" w:rsidP="000F3750">
      <w:pPr>
        <w:pStyle w:val="ListParagraph"/>
        <w:widowControl w:val="0"/>
        <w:numPr>
          <w:ilvl w:val="1"/>
          <w:numId w:val="40"/>
        </w:numPr>
        <w:spacing w:before="240" w:after="240" w:line="360" w:lineRule="auto"/>
        <w:ind w:left="1134" w:hanging="1134"/>
        <w:contextualSpacing w:val="0"/>
        <w:jc w:val="both"/>
      </w:pPr>
      <w:r w:rsidRPr="00A4321C">
        <w:rPr>
          <w:rFonts w:ascii="Arial" w:hAnsi="Arial" w:cs="Arial"/>
        </w:rPr>
        <w:t>Installation, site preparation, assembly, and any integration of the Goods are the purchaser's sole responsibility unless otherwise agreed in writing by RBT.</w:t>
      </w:r>
    </w:p>
    <w:p w14:paraId="6953CB7D" w14:textId="65B32304" w:rsidR="00A4321C" w:rsidRPr="000F3750" w:rsidRDefault="00A4321C" w:rsidP="000F3750">
      <w:pPr>
        <w:pStyle w:val="ListParagraph"/>
        <w:widowControl w:val="0"/>
        <w:numPr>
          <w:ilvl w:val="1"/>
          <w:numId w:val="40"/>
        </w:numPr>
        <w:spacing w:before="240" w:after="240" w:line="360" w:lineRule="auto"/>
        <w:ind w:left="1134" w:hanging="1134"/>
        <w:contextualSpacing w:val="0"/>
        <w:jc w:val="both"/>
      </w:pPr>
      <w:r w:rsidRPr="00A4321C">
        <w:rPr>
          <w:rFonts w:ascii="Arial" w:hAnsi="Arial" w:cs="Arial"/>
        </w:rPr>
        <w:t>The Customer agrees to use the Goods only for their intended purpose and in accordance with any product literature, instructions, safety guidelines, or manufacturer recommendations provided. Failure to do so may void any applicable warranties and relieve RBT of liability.</w:t>
      </w:r>
    </w:p>
    <w:p w14:paraId="443D6860" w14:textId="33BF462D" w:rsidR="008E3897" w:rsidRDefault="00A4321C"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8E3897">
        <w:rPr>
          <w:rFonts w:ascii="Arial" w:hAnsi="Arial" w:cs="Arial"/>
          <w:b/>
          <w:bCs/>
        </w:rPr>
        <w:t>PRICING AND ORDERS</w:t>
      </w:r>
      <w:r w:rsidRPr="008E3897">
        <w:rPr>
          <w:rFonts w:ascii="Arial" w:hAnsi="Arial" w:cs="Arial"/>
        </w:rPr>
        <w:t xml:space="preserve"> </w:t>
      </w:r>
    </w:p>
    <w:p w14:paraId="59E8C107" w14:textId="7884666F" w:rsidR="008E3897" w:rsidRPr="00A4321C" w:rsidRDefault="00BD6EB1" w:rsidP="000F3750">
      <w:pPr>
        <w:pStyle w:val="ListParagraph"/>
        <w:widowControl w:val="0"/>
        <w:numPr>
          <w:ilvl w:val="1"/>
          <w:numId w:val="41"/>
        </w:numPr>
        <w:spacing w:before="240" w:after="240" w:line="360" w:lineRule="auto"/>
        <w:ind w:left="851" w:hanging="851"/>
        <w:contextualSpacing w:val="0"/>
        <w:jc w:val="both"/>
        <w:rPr>
          <w:rFonts w:ascii="Arial" w:hAnsi="Arial" w:cs="Arial"/>
        </w:rPr>
      </w:pPr>
      <w:r w:rsidRPr="00A4321C">
        <w:rPr>
          <w:rFonts w:ascii="Arial" w:hAnsi="Arial" w:cs="Arial"/>
        </w:rPr>
        <w:t xml:space="preserve">The cost will be as indicated on the Website and when the sale is finalised at </w:t>
      </w:r>
      <w:r w:rsidRPr="00A4321C">
        <w:rPr>
          <w:rFonts w:ascii="Arial" w:hAnsi="Arial" w:cs="Arial"/>
        </w:rPr>
        <w:lastRenderedPageBreak/>
        <w:t>checkout.</w:t>
      </w:r>
      <w:r w:rsidR="008E3897" w:rsidRPr="00A4321C">
        <w:rPr>
          <w:rFonts w:ascii="Arial" w:hAnsi="Arial" w:cs="Arial"/>
        </w:rPr>
        <w:t xml:space="preserve"> </w:t>
      </w:r>
      <w:r w:rsidRPr="00A4321C">
        <w:rPr>
          <w:rFonts w:ascii="Arial" w:hAnsi="Arial" w:cs="Arial"/>
        </w:rPr>
        <w:t xml:space="preserve">Once the order is confirmed, the Customer cannot thereafter change the cost of items. </w:t>
      </w:r>
    </w:p>
    <w:p w14:paraId="51E8496B" w14:textId="77777777" w:rsidR="008E3897" w:rsidRDefault="00BD6EB1" w:rsidP="000F3750">
      <w:pPr>
        <w:pStyle w:val="ListParagraph"/>
        <w:widowControl w:val="0"/>
        <w:numPr>
          <w:ilvl w:val="1"/>
          <w:numId w:val="41"/>
        </w:numPr>
        <w:spacing w:before="240" w:after="240" w:line="360" w:lineRule="auto"/>
        <w:ind w:left="851" w:hanging="851"/>
        <w:contextualSpacing w:val="0"/>
        <w:jc w:val="both"/>
        <w:rPr>
          <w:rFonts w:ascii="Arial" w:hAnsi="Arial" w:cs="Arial"/>
        </w:rPr>
      </w:pPr>
      <w:r w:rsidRPr="008E3897">
        <w:rPr>
          <w:rFonts w:ascii="Arial" w:hAnsi="Arial" w:cs="Arial"/>
        </w:rPr>
        <w:t xml:space="preserve">Prices are in South African Rand (ZAR), inclusive/exclusive of VAT as clearly stated. Additional costs (e.g., delivery) will be displayed before confirmation. </w:t>
      </w:r>
    </w:p>
    <w:p w14:paraId="793522FE" w14:textId="77777777" w:rsidR="008E3897" w:rsidRDefault="00BD6EB1" w:rsidP="000F3750">
      <w:pPr>
        <w:pStyle w:val="ListParagraph"/>
        <w:widowControl w:val="0"/>
        <w:numPr>
          <w:ilvl w:val="1"/>
          <w:numId w:val="41"/>
        </w:numPr>
        <w:spacing w:before="240" w:after="240" w:line="360" w:lineRule="auto"/>
        <w:ind w:left="851" w:hanging="851"/>
        <w:contextualSpacing w:val="0"/>
        <w:jc w:val="both"/>
        <w:rPr>
          <w:rFonts w:ascii="Arial" w:hAnsi="Arial" w:cs="Arial"/>
        </w:rPr>
      </w:pPr>
      <w:r w:rsidRPr="008E3897">
        <w:rPr>
          <w:rFonts w:ascii="Arial" w:hAnsi="Arial" w:cs="Arial"/>
        </w:rPr>
        <w:t xml:space="preserve">If a pricing error occurs (not due to gross negligence), our liability is limited to a full refund of the amount paid for the affected item(s). We reserve the right to cancel the order and refund without further liability. </w:t>
      </w:r>
    </w:p>
    <w:p w14:paraId="10343BC1" w14:textId="0426875A" w:rsidR="00A5437B" w:rsidRPr="000F3750" w:rsidRDefault="00BD6EB1" w:rsidP="000F3750">
      <w:pPr>
        <w:pStyle w:val="ListParagraph"/>
        <w:widowControl w:val="0"/>
        <w:numPr>
          <w:ilvl w:val="1"/>
          <w:numId w:val="41"/>
        </w:numPr>
        <w:spacing w:before="240" w:after="240" w:line="360" w:lineRule="auto"/>
        <w:ind w:left="851" w:hanging="851"/>
        <w:contextualSpacing w:val="0"/>
        <w:jc w:val="both"/>
        <w:rPr>
          <w:rFonts w:ascii="Arial" w:hAnsi="Arial" w:cs="Arial"/>
        </w:rPr>
      </w:pPr>
      <w:r w:rsidRPr="008E3897">
        <w:rPr>
          <w:rFonts w:ascii="Arial" w:hAnsi="Arial" w:cs="Arial"/>
        </w:rPr>
        <w:t>Placing an order is an offer. A contract forms only upon our order confirmation email.</w:t>
      </w:r>
    </w:p>
    <w:p w14:paraId="6190AFC4" w14:textId="60812467" w:rsidR="00D70DC8" w:rsidRDefault="00D70DC8"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D70DC8">
        <w:rPr>
          <w:rFonts w:ascii="Arial" w:hAnsi="Arial" w:cs="Arial"/>
          <w:b/>
          <w:bCs/>
        </w:rPr>
        <w:t>WARRANTY DISCLAIMERS</w:t>
      </w:r>
      <w:r w:rsidRPr="00D70DC8">
        <w:rPr>
          <w:rFonts w:ascii="Arial" w:hAnsi="Arial" w:cs="Arial"/>
        </w:rPr>
        <w:t xml:space="preserve"> </w:t>
      </w:r>
    </w:p>
    <w:p w14:paraId="2770641A" w14:textId="682C4333" w:rsidR="00476BBF" w:rsidRPr="00476BBF" w:rsidRDefault="00D70DC8" w:rsidP="00476BBF">
      <w:pPr>
        <w:pStyle w:val="ListParagraph"/>
        <w:widowControl w:val="0"/>
        <w:numPr>
          <w:ilvl w:val="1"/>
          <w:numId w:val="44"/>
        </w:numPr>
        <w:spacing w:before="240" w:after="240" w:line="360" w:lineRule="auto"/>
        <w:ind w:left="851" w:hanging="709"/>
        <w:contextualSpacing w:val="0"/>
        <w:jc w:val="both"/>
        <w:rPr>
          <w:rFonts w:ascii="Arial" w:hAnsi="Arial" w:cs="Arial"/>
        </w:rPr>
      </w:pPr>
      <w:r w:rsidRPr="00AF4AB2">
        <w:rPr>
          <w:rFonts w:ascii="Arial" w:hAnsi="Arial" w:cs="Arial"/>
        </w:rPr>
        <w:t>Any express warranties are limited to those provided by the original manufacturer/supplier and passed through to you on a "back-to-back" basis (</w:t>
      </w:r>
      <w:r w:rsidR="00606FEA">
        <w:rPr>
          <w:rFonts w:ascii="Arial" w:hAnsi="Arial" w:cs="Arial"/>
        </w:rPr>
        <w:t xml:space="preserve">Note that </w:t>
      </w:r>
      <w:r w:rsidRPr="00AF4AB2">
        <w:rPr>
          <w:rFonts w:ascii="Arial" w:hAnsi="Arial" w:cs="Arial"/>
        </w:rPr>
        <w:t xml:space="preserve">RBT provides the same warranty terms and conditions as received from the manufacturer, subject to their procedures for claims). </w:t>
      </w:r>
      <w:r w:rsidR="00503CB7">
        <w:rPr>
          <w:rFonts w:ascii="Arial" w:hAnsi="Arial" w:cs="Arial"/>
        </w:rPr>
        <w:t>RBT</w:t>
      </w:r>
      <w:r w:rsidRPr="00AF4AB2">
        <w:rPr>
          <w:rFonts w:ascii="Arial" w:hAnsi="Arial" w:cs="Arial"/>
        </w:rPr>
        <w:t xml:space="preserve"> do not provide any additional or extended warranties beyond this. </w:t>
      </w:r>
    </w:p>
    <w:p w14:paraId="45C3FCB4" w14:textId="569B85FF" w:rsidR="00503CB7" w:rsidRDefault="00D70DC8" w:rsidP="000F3750">
      <w:pPr>
        <w:pStyle w:val="ListParagraph"/>
        <w:widowControl w:val="0"/>
        <w:numPr>
          <w:ilvl w:val="1"/>
          <w:numId w:val="44"/>
        </w:numPr>
        <w:spacing w:before="240" w:after="240" w:line="360" w:lineRule="auto"/>
        <w:ind w:left="851" w:hanging="709"/>
        <w:contextualSpacing w:val="0"/>
        <w:jc w:val="both"/>
        <w:rPr>
          <w:rFonts w:ascii="Arial" w:hAnsi="Arial" w:cs="Arial"/>
        </w:rPr>
      </w:pPr>
      <w:r w:rsidRPr="00AF4AB2">
        <w:rPr>
          <w:rFonts w:ascii="Arial" w:hAnsi="Arial" w:cs="Arial"/>
        </w:rPr>
        <w:t>Warranties may be voided</w:t>
      </w:r>
      <w:r w:rsidR="00503CB7">
        <w:rPr>
          <w:rFonts w:ascii="Arial" w:hAnsi="Arial" w:cs="Arial"/>
        </w:rPr>
        <w:t>, in the event that:</w:t>
      </w:r>
    </w:p>
    <w:p w14:paraId="5FE41518" w14:textId="2F638802" w:rsidR="00503CB7" w:rsidRDefault="00D70DC8" w:rsidP="000F3750">
      <w:pPr>
        <w:pStyle w:val="ListParagraph"/>
        <w:widowControl w:val="0"/>
        <w:numPr>
          <w:ilvl w:val="2"/>
          <w:numId w:val="44"/>
        </w:numPr>
        <w:spacing w:before="240" w:after="240" w:line="360" w:lineRule="auto"/>
        <w:ind w:left="1134" w:hanging="1134"/>
        <w:contextualSpacing w:val="0"/>
        <w:jc w:val="both"/>
        <w:rPr>
          <w:rFonts w:ascii="Arial" w:hAnsi="Arial" w:cs="Arial"/>
        </w:rPr>
      </w:pPr>
      <w:r w:rsidRPr="00503CB7">
        <w:rPr>
          <w:rFonts w:ascii="Arial" w:hAnsi="Arial" w:cs="Arial"/>
        </w:rPr>
        <w:t>Goods are modified, altered, or repaired</w:t>
      </w:r>
      <w:r w:rsidR="0095518F">
        <w:rPr>
          <w:rFonts w:ascii="Arial" w:hAnsi="Arial" w:cs="Arial"/>
        </w:rPr>
        <w:t xml:space="preserve"> by the purchaser</w:t>
      </w:r>
      <w:r w:rsidRPr="00503CB7">
        <w:rPr>
          <w:rFonts w:ascii="Arial" w:hAnsi="Arial" w:cs="Arial"/>
        </w:rPr>
        <w:t xml:space="preserve"> without RBT's or the manufacturer's prior written consent</w:t>
      </w:r>
      <w:r w:rsidR="00503CB7">
        <w:rPr>
          <w:rFonts w:ascii="Arial" w:hAnsi="Arial" w:cs="Arial"/>
        </w:rPr>
        <w:t>; or</w:t>
      </w:r>
    </w:p>
    <w:p w14:paraId="5698B8BD" w14:textId="387DB9C3" w:rsidR="00503CB7" w:rsidRDefault="00503CB7" w:rsidP="000F3750">
      <w:pPr>
        <w:pStyle w:val="ListParagraph"/>
        <w:widowControl w:val="0"/>
        <w:numPr>
          <w:ilvl w:val="2"/>
          <w:numId w:val="44"/>
        </w:numPr>
        <w:spacing w:before="240" w:after="240" w:line="360" w:lineRule="auto"/>
        <w:ind w:left="1134" w:hanging="1134"/>
        <w:contextualSpacing w:val="0"/>
        <w:jc w:val="both"/>
        <w:rPr>
          <w:rFonts w:ascii="Arial" w:hAnsi="Arial" w:cs="Arial"/>
        </w:rPr>
      </w:pPr>
      <w:r>
        <w:rPr>
          <w:rFonts w:ascii="Arial" w:hAnsi="Arial" w:cs="Arial"/>
        </w:rPr>
        <w:t>u</w:t>
      </w:r>
      <w:r w:rsidR="00D70DC8" w:rsidRPr="00503CB7">
        <w:rPr>
          <w:rFonts w:ascii="Arial" w:hAnsi="Arial" w:cs="Arial"/>
        </w:rPr>
        <w:t>napproved spare parts or accessories are used</w:t>
      </w:r>
      <w:r w:rsidR="0095518F">
        <w:rPr>
          <w:rFonts w:ascii="Arial" w:hAnsi="Arial" w:cs="Arial"/>
        </w:rPr>
        <w:t xml:space="preserve"> by the purchaser</w:t>
      </w:r>
      <w:r>
        <w:rPr>
          <w:rFonts w:ascii="Arial" w:hAnsi="Arial" w:cs="Arial"/>
        </w:rPr>
        <w:t>; or</w:t>
      </w:r>
    </w:p>
    <w:p w14:paraId="6BB93D40" w14:textId="261D6A48" w:rsidR="00503CB7" w:rsidRDefault="00503CB7" w:rsidP="000F3750">
      <w:pPr>
        <w:pStyle w:val="ListParagraph"/>
        <w:widowControl w:val="0"/>
        <w:numPr>
          <w:ilvl w:val="2"/>
          <w:numId w:val="44"/>
        </w:numPr>
        <w:spacing w:before="240" w:after="240" w:line="360" w:lineRule="auto"/>
        <w:ind w:left="1134" w:hanging="1134"/>
        <w:contextualSpacing w:val="0"/>
        <w:jc w:val="both"/>
        <w:rPr>
          <w:rFonts w:ascii="Arial" w:hAnsi="Arial" w:cs="Arial"/>
        </w:rPr>
      </w:pPr>
      <w:r>
        <w:rPr>
          <w:rFonts w:ascii="Arial" w:hAnsi="Arial" w:cs="Arial"/>
        </w:rPr>
        <w:t>G</w:t>
      </w:r>
      <w:r w:rsidR="00D70DC8" w:rsidRPr="00503CB7">
        <w:rPr>
          <w:rFonts w:ascii="Arial" w:hAnsi="Arial" w:cs="Arial"/>
        </w:rPr>
        <w:t>oods are misused, improperly installed, maintained, or used contrary to product literature</w:t>
      </w:r>
      <w:r w:rsidR="0095518F">
        <w:rPr>
          <w:rFonts w:ascii="Arial" w:hAnsi="Arial" w:cs="Arial"/>
        </w:rPr>
        <w:t xml:space="preserve"> or </w:t>
      </w:r>
      <w:r w:rsidR="00D70DC8" w:rsidRPr="00503CB7">
        <w:rPr>
          <w:rFonts w:ascii="Arial" w:hAnsi="Arial" w:cs="Arial"/>
        </w:rPr>
        <w:t>instructions</w:t>
      </w:r>
      <w:r w:rsidR="0095518F">
        <w:rPr>
          <w:rFonts w:ascii="Arial" w:hAnsi="Arial" w:cs="Arial"/>
        </w:rPr>
        <w:t xml:space="preserve"> by the purchaser</w:t>
      </w:r>
      <w:r>
        <w:rPr>
          <w:rFonts w:ascii="Arial" w:hAnsi="Arial" w:cs="Arial"/>
        </w:rPr>
        <w:t>; or</w:t>
      </w:r>
    </w:p>
    <w:p w14:paraId="0B920E13" w14:textId="596B1C0D" w:rsidR="00503CB7" w:rsidRDefault="00503CB7" w:rsidP="000F3750">
      <w:pPr>
        <w:pStyle w:val="ListParagraph"/>
        <w:widowControl w:val="0"/>
        <w:numPr>
          <w:ilvl w:val="2"/>
          <w:numId w:val="44"/>
        </w:numPr>
        <w:spacing w:before="240" w:after="240" w:line="360" w:lineRule="auto"/>
        <w:ind w:left="1134" w:hanging="1134"/>
        <w:contextualSpacing w:val="0"/>
        <w:jc w:val="both"/>
        <w:rPr>
          <w:rFonts w:ascii="Arial" w:hAnsi="Arial" w:cs="Arial"/>
        </w:rPr>
      </w:pPr>
      <w:r>
        <w:rPr>
          <w:rFonts w:ascii="Arial" w:hAnsi="Arial" w:cs="Arial"/>
        </w:rPr>
        <w:t>d</w:t>
      </w:r>
      <w:r w:rsidR="00D70DC8" w:rsidRPr="00503CB7">
        <w:rPr>
          <w:rFonts w:ascii="Arial" w:hAnsi="Arial" w:cs="Arial"/>
        </w:rPr>
        <w:t>amage results from fair wear and tear, negligence, accident, or improper storage</w:t>
      </w:r>
      <w:r w:rsidR="0095518F">
        <w:rPr>
          <w:rFonts w:ascii="Arial" w:hAnsi="Arial" w:cs="Arial"/>
        </w:rPr>
        <w:t xml:space="preserve"> or </w:t>
      </w:r>
      <w:r w:rsidR="00D70DC8" w:rsidRPr="00503CB7">
        <w:rPr>
          <w:rFonts w:ascii="Arial" w:hAnsi="Arial" w:cs="Arial"/>
        </w:rPr>
        <w:t>use</w:t>
      </w:r>
      <w:r w:rsidR="0095518F">
        <w:rPr>
          <w:rFonts w:ascii="Arial" w:hAnsi="Arial" w:cs="Arial"/>
        </w:rPr>
        <w:t xml:space="preserve"> by the purchaser</w:t>
      </w:r>
      <w:r w:rsidR="00D70DC8" w:rsidRPr="00503CB7">
        <w:rPr>
          <w:rFonts w:ascii="Arial" w:hAnsi="Arial" w:cs="Arial"/>
        </w:rPr>
        <w:t xml:space="preserve">. </w:t>
      </w:r>
    </w:p>
    <w:p w14:paraId="7594597C" w14:textId="4E5F52B9" w:rsidR="00476BBF" w:rsidRPr="00476BBF" w:rsidRDefault="00476BBF" w:rsidP="00476BBF">
      <w:pPr>
        <w:pStyle w:val="ListParagraph"/>
        <w:widowControl w:val="0"/>
        <w:numPr>
          <w:ilvl w:val="1"/>
          <w:numId w:val="44"/>
        </w:numPr>
        <w:spacing w:before="240" w:after="240" w:line="360" w:lineRule="auto"/>
        <w:ind w:left="851" w:hanging="709"/>
        <w:contextualSpacing w:val="0"/>
        <w:jc w:val="both"/>
        <w:rPr>
          <w:rFonts w:ascii="Arial" w:hAnsi="Arial" w:cs="Arial"/>
        </w:rPr>
      </w:pPr>
      <w:r w:rsidRPr="00476BBF">
        <w:rPr>
          <w:rFonts w:ascii="Arial" w:hAnsi="Arial" w:cs="Arial"/>
        </w:rPr>
        <w:t>Nothing in these Terms limits the C</w:t>
      </w:r>
      <w:r>
        <w:rPr>
          <w:rFonts w:ascii="Arial" w:hAnsi="Arial" w:cs="Arial"/>
        </w:rPr>
        <w:t>onsumer Protection Act</w:t>
      </w:r>
      <w:r w:rsidRPr="00606FEA">
        <w:rPr>
          <w:rFonts w:ascii="Arial" w:hAnsi="Arial" w:cs="Arial"/>
        </w:rPr>
        <w:t xml:space="preserve"> </w:t>
      </w:r>
      <w:r>
        <w:rPr>
          <w:rFonts w:ascii="Arial" w:hAnsi="Arial" w:cs="Arial"/>
        </w:rPr>
        <w:t>68 of 2008 (“</w:t>
      </w:r>
      <w:r w:rsidRPr="00476BBF">
        <w:rPr>
          <w:rFonts w:ascii="Arial" w:hAnsi="Arial" w:cs="Arial"/>
          <w:b/>
          <w:bCs/>
        </w:rPr>
        <w:t>CPA</w:t>
      </w:r>
      <w:r>
        <w:rPr>
          <w:rFonts w:ascii="Arial" w:hAnsi="Arial" w:cs="Arial"/>
        </w:rPr>
        <w:t>”)</w:t>
      </w:r>
      <w:r w:rsidRPr="00476BBF">
        <w:rPr>
          <w:rFonts w:ascii="Arial" w:hAnsi="Arial" w:cs="Arial"/>
        </w:rPr>
        <w:t>'s mandatory implied warranty of quality where applicable. See our Returns and Warranty Policy for details on defect claims.</w:t>
      </w:r>
    </w:p>
    <w:p w14:paraId="7031ACDD" w14:textId="77777777" w:rsidR="00503CB7" w:rsidRDefault="00503CB7"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D70DC8">
        <w:rPr>
          <w:rFonts w:ascii="Arial" w:hAnsi="Arial" w:cs="Arial"/>
          <w:b/>
          <w:bCs/>
        </w:rPr>
        <w:t>LIMITATION OF LIABILITY</w:t>
      </w:r>
      <w:r w:rsidRPr="00D70DC8">
        <w:rPr>
          <w:rFonts w:ascii="Arial" w:hAnsi="Arial" w:cs="Arial"/>
        </w:rPr>
        <w:t xml:space="preserve"> </w:t>
      </w:r>
    </w:p>
    <w:p w14:paraId="6DE06452" w14:textId="224BE8CC" w:rsidR="00503CB7" w:rsidRPr="0095518F" w:rsidRDefault="0095518F" w:rsidP="0095518F">
      <w:pPr>
        <w:pStyle w:val="ListParagraph"/>
        <w:widowControl w:val="0"/>
        <w:numPr>
          <w:ilvl w:val="1"/>
          <w:numId w:val="45"/>
        </w:numPr>
        <w:spacing w:before="240" w:after="240" w:line="360" w:lineRule="auto"/>
        <w:ind w:left="851" w:hanging="851"/>
        <w:contextualSpacing w:val="0"/>
        <w:jc w:val="both"/>
        <w:rPr>
          <w:rFonts w:ascii="Arial" w:hAnsi="Arial" w:cs="Arial"/>
        </w:rPr>
      </w:pPr>
      <w:r w:rsidRPr="0095518F">
        <w:rPr>
          <w:rFonts w:ascii="Arial" w:hAnsi="Arial" w:cs="Arial"/>
        </w:rPr>
        <w:t>To the maximum extent permitted by law</w:t>
      </w:r>
      <w:r>
        <w:rPr>
          <w:rFonts w:ascii="Arial" w:hAnsi="Arial" w:cs="Arial"/>
        </w:rPr>
        <w:t>, RBT’s</w:t>
      </w:r>
      <w:r w:rsidR="00D70DC8" w:rsidRPr="0095518F">
        <w:rPr>
          <w:rFonts w:ascii="Arial" w:hAnsi="Arial" w:cs="Arial"/>
        </w:rPr>
        <w:t xml:space="preserve"> total liability arising from or in connection with these Terms, any order, or the Goods whether in contract, delict/tort, </w:t>
      </w:r>
      <w:r w:rsidR="00D70DC8" w:rsidRPr="0095518F">
        <w:rPr>
          <w:rFonts w:ascii="Arial" w:hAnsi="Arial" w:cs="Arial"/>
        </w:rPr>
        <w:lastRenderedPageBreak/>
        <w:t xml:space="preserve">negligence, strict liability, or otherwise is limited to the purchase price paid for the specific Goods giving rise to the claim. </w:t>
      </w:r>
    </w:p>
    <w:p w14:paraId="14AD19CA" w14:textId="71B5B2C8" w:rsidR="0095518F" w:rsidRDefault="00D70DC8" w:rsidP="0095518F">
      <w:pPr>
        <w:pStyle w:val="ListParagraph"/>
        <w:widowControl w:val="0"/>
        <w:numPr>
          <w:ilvl w:val="1"/>
          <w:numId w:val="45"/>
        </w:numPr>
        <w:spacing w:before="240" w:after="240" w:line="360" w:lineRule="auto"/>
        <w:ind w:left="851" w:hanging="851"/>
        <w:jc w:val="both"/>
        <w:rPr>
          <w:rFonts w:ascii="Arial" w:hAnsi="Arial" w:cs="Arial"/>
        </w:rPr>
      </w:pPr>
      <w:r w:rsidRPr="0095518F">
        <w:rPr>
          <w:rFonts w:ascii="Arial" w:hAnsi="Arial" w:cs="Arial"/>
        </w:rPr>
        <w:t>RBT</w:t>
      </w:r>
      <w:r w:rsidR="0072049E" w:rsidRPr="0095518F">
        <w:rPr>
          <w:rFonts w:ascii="Arial" w:hAnsi="Arial" w:cs="Arial"/>
        </w:rPr>
        <w:t>, its directors, officers, employees, affiliates, agents, contractors, interns, suppliers, service providers or licensors</w:t>
      </w:r>
      <w:r w:rsidRPr="0095518F">
        <w:rPr>
          <w:rFonts w:ascii="Arial" w:hAnsi="Arial" w:cs="Arial"/>
        </w:rPr>
        <w:t xml:space="preserve"> </w:t>
      </w:r>
      <w:r w:rsidR="0095518F" w:rsidRPr="0095518F">
        <w:rPr>
          <w:rFonts w:ascii="Arial" w:hAnsi="Arial" w:cs="Arial"/>
        </w:rPr>
        <w:t>shall not be liable for any indirect, consequential, special, incidental, punitive, or exemplary damages, including (without limitation) loss of profits, revenue, business, data, production, goodwill, anticipated savings, or opportunity, even if advised of the possibility.</w:t>
      </w:r>
    </w:p>
    <w:p w14:paraId="544EE50B" w14:textId="77777777" w:rsidR="0095518F" w:rsidRPr="0095518F" w:rsidRDefault="0095518F" w:rsidP="0095518F">
      <w:pPr>
        <w:pStyle w:val="ListParagraph"/>
        <w:widowControl w:val="0"/>
        <w:spacing w:before="240" w:after="240" w:line="360" w:lineRule="auto"/>
        <w:ind w:left="851"/>
        <w:jc w:val="both"/>
        <w:rPr>
          <w:rFonts w:ascii="Arial" w:hAnsi="Arial" w:cs="Arial"/>
        </w:rPr>
      </w:pPr>
    </w:p>
    <w:p w14:paraId="365192BE" w14:textId="4FC323A9" w:rsidR="00503CB7" w:rsidRPr="0095518F" w:rsidRDefault="00D70DC8" w:rsidP="000F3750">
      <w:pPr>
        <w:pStyle w:val="ListParagraph"/>
        <w:widowControl w:val="0"/>
        <w:numPr>
          <w:ilvl w:val="1"/>
          <w:numId w:val="45"/>
        </w:numPr>
        <w:spacing w:before="240" w:after="240" w:line="360" w:lineRule="auto"/>
        <w:ind w:left="851" w:hanging="851"/>
        <w:contextualSpacing w:val="0"/>
        <w:jc w:val="both"/>
        <w:rPr>
          <w:rFonts w:ascii="Arial" w:hAnsi="Arial" w:cs="Arial"/>
        </w:rPr>
      </w:pPr>
      <w:r w:rsidRPr="0095518F">
        <w:rPr>
          <w:rFonts w:ascii="Arial" w:hAnsi="Arial" w:cs="Arial"/>
        </w:rPr>
        <w:t>RBT</w:t>
      </w:r>
      <w:r w:rsidR="0072049E" w:rsidRPr="0095518F">
        <w:rPr>
          <w:rFonts w:ascii="Arial" w:hAnsi="Arial" w:cs="Arial"/>
        </w:rPr>
        <w:t>, its directors, officers, employees, affiliates, agents, contractors, interns, suppliers, service providers or licensors are</w:t>
      </w:r>
      <w:r w:rsidRPr="0095518F">
        <w:rPr>
          <w:rFonts w:ascii="Arial" w:hAnsi="Arial" w:cs="Arial"/>
        </w:rPr>
        <w:t xml:space="preserve"> not liable for any direct or indirect loss, damage, injury, or harm arising from the use, misuse, improper installation, or application of the Goods, including any failure by the Customer to confirm suitability or follow instructions. </w:t>
      </w:r>
    </w:p>
    <w:p w14:paraId="34415CF0" w14:textId="34EBB0EC" w:rsidR="000F3750" w:rsidRDefault="00D70DC8" w:rsidP="000F3750">
      <w:pPr>
        <w:pStyle w:val="ListParagraph"/>
        <w:widowControl w:val="0"/>
        <w:numPr>
          <w:ilvl w:val="1"/>
          <w:numId w:val="45"/>
        </w:numPr>
        <w:spacing w:before="240" w:after="240" w:line="360" w:lineRule="auto"/>
        <w:ind w:left="851" w:hanging="851"/>
        <w:contextualSpacing w:val="0"/>
        <w:jc w:val="both"/>
        <w:rPr>
          <w:rFonts w:ascii="Arial" w:hAnsi="Arial" w:cs="Arial"/>
        </w:rPr>
      </w:pPr>
      <w:r w:rsidRPr="00503CB7">
        <w:rPr>
          <w:rFonts w:ascii="Arial" w:hAnsi="Arial" w:cs="Arial"/>
        </w:rPr>
        <w:t>Without limiting the above, RBT's liability does not extend to labour costs, expenses, or charges for the removal, reinstallation, or replacement of defective parts</w:t>
      </w:r>
      <w:r w:rsidR="00161027">
        <w:rPr>
          <w:rFonts w:ascii="Arial" w:hAnsi="Arial" w:cs="Arial"/>
        </w:rPr>
        <w:t xml:space="preserve"> or </w:t>
      </w:r>
      <w:r w:rsidRPr="00503CB7">
        <w:rPr>
          <w:rFonts w:ascii="Arial" w:hAnsi="Arial" w:cs="Arial"/>
        </w:rPr>
        <w:t>Goods.</w:t>
      </w:r>
    </w:p>
    <w:p w14:paraId="45DC6881" w14:textId="77777777" w:rsidR="007522FA" w:rsidRDefault="00606FEA" w:rsidP="00606FEA">
      <w:pPr>
        <w:pStyle w:val="ListParagraph"/>
        <w:widowControl w:val="0"/>
        <w:numPr>
          <w:ilvl w:val="1"/>
          <w:numId w:val="45"/>
        </w:numPr>
        <w:spacing w:before="240" w:after="240" w:line="360" w:lineRule="auto"/>
        <w:ind w:left="851" w:hanging="851"/>
        <w:contextualSpacing w:val="0"/>
        <w:jc w:val="both"/>
        <w:rPr>
          <w:rFonts w:ascii="Arial" w:hAnsi="Arial" w:cs="Arial"/>
        </w:rPr>
      </w:pPr>
      <w:r w:rsidRPr="00606FEA">
        <w:rPr>
          <w:rFonts w:ascii="Arial" w:hAnsi="Arial" w:cs="Arial"/>
        </w:rPr>
        <w:t xml:space="preserve">These Terms do not limit your rights under the </w:t>
      </w:r>
      <w:r w:rsidR="00476BBF">
        <w:rPr>
          <w:rFonts w:ascii="Arial" w:hAnsi="Arial" w:cs="Arial"/>
        </w:rPr>
        <w:t xml:space="preserve">CPA </w:t>
      </w:r>
    </w:p>
    <w:p w14:paraId="6E6F7C29" w14:textId="7C7594DA" w:rsidR="00606FEA" w:rsidRDefault="00606FEA" w:rsidP="00606FEA">
      <w:pPr>
        <w:pStyle w:val="ListParagraph"/>
        <w:widowControl w:val="0"/>
        <w:numPr>
          <w:ilvl w:val="1"/>
          <w:numId w:val="45"/>
        </w:numPr>
        <w:spacing w:before="240" w:after="240" w:line="360" w:lineRule="auto"/>
        <w:ind w:left="851" w:hanging="851"/>
        <w:contextualSpacing w:val="0"/>
        <w:jc w:val="both"/>
        <w:rPr>
          <w:rFonts w:ascii="Arial" w:hAnsi="Arial" w:cs="Arial"/>
        </w:rPr>
      </w:pPr>
      <w:r w:rsidRPr="00606FEA">
        <w:rPr>
          <w:rFonts w:ascii="Arial" w:hAnsi="Arial" w:cs="Arial"/>
        </w:rPr>
        <w:t>or other applicable law.</w:t>
      </w:r>
    </w:p>
    <w:p w14:paraId="7FF53C2E" w14:textId="77777777" w:rsidR="000F3750" w:rsidRPr="000F3750"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D70DC8">
        <w:rPr>
          <w:rFonts w:ascii="Arial" w:hAnsi="Arial" w:cs="Arial"/>
          <w:b/>
          <w:bCs/>
        </w:rPr>
        <w:t>INTELLECTUAL PROPERTY</w:t>
      </w:r>
    </w:p>
    <w:p w14:paraId="6D1A1672" w14:textId="77777777" w:rsidR="000F3750" w:rsidRDefault="00D70DC8" w:rsidP="000F3750">
      <w:pPr>
        <w:pStyle w:val="ListParagraph"/>
        <w:widowControl w:val="0"/>
        <w:numPr>
          <w:ilvl w:val="1"/>
          <w:numId w:val="46"/>
        </w:numPr>
        <w:spacing w:before="240" w:after="240" w:line="360" w:lineRule="auto"/>
        <w:ind w:left="851" w:hanging="851"/>
        <w:contextualSpacing w:val="0"/>
        <w:jc w:val="both"/>
        <w:rPr>
          <w:rFonts w:ascii="Arial" w:hAnsi="Arial" w:cs="Arial"/>
        </w:rPr>
      </w:pPr>
      <w:r w:rsidRPr="000F3750">
        <w:rPr>
          <w:rFonts w:ascii="Arial" w:hAnsi="Arial" w:cs="Arial"/>
        </w:rPr>
        <w:t>All designs, engineering drawings, software, specifications, documentation, trademarks, logos, and other intellectual property ("</w:t>
      </w:r>
      <w:r w:rsidRPr="000F3750">
        <w:rPr>
          <w:rFonts w:ascii="Arial" w:hAnsi="Arial" w:cs="Arial"/>
          <w:b/>
          <w:bCs/>
        </w:rPr>
        <w:t>IP</w:t>
      </w:r>
      <w:r w:rsidRPr="000F3750">
        <w:rPr>
          <w:rFonts w:ascii="Arial" w:hAnsi="Arial" w:cs="Arial"/>
        </w:rPr>
        <w:t xml:space="preserve">") related to the Goods or Website remain the exclusive property of RBT or its suppliers. </w:t>
      </w:r>
    </w:p>
    <w:p w14:paraId="7AE1765A" w14:textId="3CA299D2" w:rsidR="000F3750" w:rsidRPr="0072049E" w:rsidRDefault="00D70DC8" w:rsidP="0072049E">
      <w:pPr>
        <w:pStyle w:val="ListParagraph"/>
        <w:widowControl w:val="0"/>
        <w:numPr>
          <w:ilvl w:val="1"/>
          <w:numId w:val="46"/>
        </w:numPr>
        <w:spacing w:before="240" w:after="240" w:line="360" w:lineRule="auto"/>
        <w:ind w:left="851" w:hanging="851"/>
        <w:contextualSpacing w:val="0"/>
        <w:jc w:val="both"/>
        <w:rPr>
          <w:rFonts w:ascii="Arial" w:hAnsi="Arial" w:cs="Arial"/>
        </w:rPr>
      </w:pPr>
      <w:r w:rsidRPr="000F3750">
        <w:rPr>
          <w:rFonts w:ascii="Arial" w:hAnsi="Arial" w:cs="Arial"/>
        </w:rPr>
        <w:t xml:space="preserve">The Customer may not copy, reproduce, reverse engineer, disassemble, modify, distribute, or use any IP without RBT's prior written consent. </w:t>
      </w:r>
    </w:p>
    <w:p w14:paraId="6D490E0F" w14:textId="5C45B0B2" w:rsidR="008E3897" w:rsidRPr="00A5437B"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8E3897">
        <w:rPr>
          <w:rFonts w:ascii="Arial" w:hAnsi="Arial" w:cs="Arial"/>
          <w:b/>
          <w:bCs/>
        </w:rPr>
        <w:t xml:space="preserve">PAYMENT </w:t>
      </w:r>
    </w:p>
    <w:p w14:paraId="16F5C655" w14:textId="329D5636" w:rsidR="008E3897" w:rsidRPr="000F3750" w:rsidRDefault="00BD6EB1" w:rsidP="000F3750">
      <w:pPr>
        <w:pStyle w:val="ListParagraph"/>
        <w:widowControl w:val="0"/>
        <w:numPr>
          <w:ilvl w:val="1"/>
          <w:numId w:val="47"/>
        </w:numPr>
        <w:spacing w:before="240" w:after="240" w:line="360" w:lineRule="auto"/>
        <w:ind w:left="851" w:hanging="851"/>
        <w:contextualSpacing w:val="0"/>
        <w:jc w:val="both"/>
        <w:rPr>
          <w:rFonts w:ascii="Arial" w:hAnsi="Arial" w:cs="Arial"/>
        </w:rPr>
      </w:pPr>
      <w:r w:rsidRPr="000F3750">
        <w:rPr>
          <w:rFonts w:ascii="Arial" w:hAnsi="Arial" w:cs="Arial"/>
        </w:rPr>
        <w:t xml:space="preserve">All card payments will be processed by Yoco payment gateway. An EFT link will be available for electronic funds transfer. </w:t>
      </w:r>
    </w:p>
    <w:p w14:paraId="0059B6B1" w14:textId="77777777" w:rsidR="008E3897" w:rsidRDefault="00BD6EB1" w:rsidP="000F3750">
      <w:pPr>
        <w:pStyle w:val="ListParagraph"/>
        <w:widowControl w:val="0"/>
        <w:numPr>
          <w:ilvl w:val="1"/>
          <w:numId w:val="47"/>
        </w:numPr>
        <w:spacing w:before="240" w:after="240" w:line="360" w:lineRule="auto"/>
        <w:ind w:left="851" w:hanging="851"/>
        <w:contextualSpacing w:val="0"/>
        <w:jc w:val="both"/>
        <w:rPr>
          <w:rFonts w:ascii="Arial" w:hAnsi="Arial" w:cs="Arial"/>
        </w:rPr>
      </w:pPr>
      <w:r w:rsidRPr="008E3897">
        <w:rPr>
          <w:rFonts w:ascii="Arial" w:hAnsi="Arial" w:cs="Arial"/>
        </w:rPr>
        <w:t xml:space="preserve">No Cash on Delivery (COD) deliveries. </w:t>
      </w:r>
    </w:p>
    <w:p w14:paraId="14443AC6" w14:textId="0A0A282D" w:rsidR="008E3897" w:rsidRPr="000F3750" w:rsidRDefault="00BD6EB1" w:rsidP="000F3750">
      <w:pPr>
        <w:pStyle w:val="ListParagraph"/>
        <w:widowControl w:val="0"/>
        <w:numPr>
          <w:ilvl w:val="1"/>
          <w:numId w:val="47"/>
        </w:numPr>
        <w:spacing w:before="240" w:after="240" w:line="360" w:lineRule="auto"/>
        <w:ind w:left="851" w:hanging="851"/>
        <w:contextualSpacing w:val="0"/>
        <w:jc w:val="both"/>
        <w:rPr>
          <w:rFonts w:ascii="Arial" w:hAnsi="Arial" w:cs="Arial"/>
        </w:rPr>
      </w:pPr>
      <w:r w:rsidRPr="008E3897">
        <w:rPr>
          <w:rFonts w:ascii="Arial" w:hAnsi="Arial" w:cs="Arial"/>
        </w:rPr>
        <w:t>No goods will be released until funds are cleared in our bank account.</w:t>
      </w:r>
    </w:p>
    <w:p w14:paraId="3C75C39E" w14:textId="0DD4174F" w:rsidR="008E3897" w:rsidRPr="00A5437B" w:rsidRDefault="00606FEA"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8E3897">
        <w:rPr>
          <w:rFonts w:ascii="Arial" w:hAnsi="Arial" w:cs="Arial"/>
          <w:b/>
          <w:bCs/>
        </w:rPr>
        <w:t>DELIVERY, COLLECTION, AND INSPECTION</w:t>
      </w:r>
      <w:r w:rsidRPr="008E3897">
        <w:rPr>
          <w:rFonts w:ascii="Arial" w:hAnsi="Arial" w:cs="Arial"/>
        </w:rPr>
        <w:t xml:space="preserve"> </w:t>
      </w:r>
    </w:p>
    <w:p w14:paraId="2D96888F" w14:textId="7655CC7D" w:rsidR="008E3897" w:rsidRPr="000F3750" w:rsidRDefault="00BD6EB1" w:rsidP="000F3750">
      <w:pPr>
        <w:pStyle w:val="ListParagraph"/>
        <w:widowControl w:val="0"/>
        <w:numPr>
          <w:ilvl w:val="1"/>
          <w:numId w:val="48"/>
        </w:numPr>
        <w:spacing w:before="240" w:after="240" w:line="360" w:lineRule="auto"/>
        <w:ind w:left="851" w:hanging="851"/>
        <w:contextualSpacing w:val="0"/>
        <w:jc w:val="both"/>
        <w:rPr>
          <w:rFonts w:ascii="Arial" w:hAnsi="Arial" w:cs="Arial"/>
        </w:rPr>
      </w:pPr>
      <w:r w:rsidRPr="000F3750">
        <w:rPr>
          <w:rFonts w:ascii="Arial" w:hAnsi="Arial" w:cs="Arial"/>
        </w:rPr>
        <w:lastRenderedPageBreak/>
        <w:t>All deliveries</w:t>
      </w:r>
      <w:r w:rsidR="00C135C5">
        <w:rPr>
          <w:rFonts w:ascii="Arial" w:hAnsi="Arial" w:cs="Arial"/>
        </w:rPr>
        <w:t xml:space="preserve"> </w:t>
      </w:r>
      <w:r w:rsidRPr="000F3750">
        <w:rPr>
          <w:rFonts w:ascii="Arial" w:hAnsi="Arial" w:cs="Arial"/>
        </w:rPr>
        <w:t>will be subject to courier costs, which will be calculated and displayed/quoted during checkout (based on destination, weight, and courier rates). These costs are additional to the Goods price and payable by the Customer.</w:t>
      </w:r>
    </w:p>
    <w:p w14:paraId="007E1F67" w14:textId="77777777" w:rsidR="008E3897" w:rsidRDefault="00BD6EB1" w:rsidP="000F3750">
      <w:pPr>
        <w:pStyle w:val="ListParagraph"/>
        <w:widowControl w:val="0"/>
        <w:numPr>
          <w:ilvl w:val="1"/>
          <w:numId w:val="48"/>
        </w:numPr>
        <w:spacing w:before="240" w:after="240" w:line="360" w:lineRule="auto"/>
        <w:ind w:left="851" w:hanging="851"/>
        <w:contextualSpacing w:val="0"/>
        <w:jc w:val="both"/>
        <w:rPr>
          <w:rFonts w:ascii="Arial" w:hAnsi="Arial" w:cs="Arial"/>
        </w:rPr>
      </w:pPr>
      <w:r w:rsidRPr="008E3897">
        <w:rPr>
          <w:rFonts w:ascii="Arial" w:hAnsi="Arial" w:cs="Arial"/>
        </w:rPr>
        <w:t xml:space="preserve">All courier companies operate on their own terms and conditions for client collections/deliveries. </w:t>
      </w:r>
    </w:p>
    <w:p w14:paraId="7F6D6ECC" w14:textId="77777777" w:rsidR="008E3897" w:rsidRDefault="00BD6EB1" w:rsidP="000F3750">
      <w:pPr>
        <w:pStyle w:val="ListParagraph"/>
        <w:widowControl w:val="0"/>
        <w:numPr>
          <w:ilvl w:val="1"/>
          <w:numId w:val="48"/>
        </w:numPr>
        <w:spacing w:before="240" w:after="240" w:line="360" w:lineRule="auto"/>
        <w:ind w:left="851" w:hanging="851"/>
        <w:contextualSpacing w:val="0"/>
        <w:jc w:val="both"/>
        <w:rPr>
          <w:rFonts w:ascii="Arial" w:hAnsi="Arial" w:cs="Arial"/>
        </w:rPr>
      </w:pPr>
      <w:r w:rsidRPr="008E3897">
        <w:rPr>
          <w:rFonts w:ascii="Arial" w:hAnsi="Arial" w:cs="Arial"/>
        </w:rPr>
        <w:t xml:space="preserve">In-store collection will only be released after the Client has been notified with a collection reference number. </w:t>
      </w:r>
    </w:p>
    <w:p w14:paraId="055E3B24" w14:textId="77777777" w:rsidR="008E3897" w:rsidRDefault="00BD6EB1" w:rsidP="000F3750">
      <w:pPr>
        <w:pStyle w:val="ListParagraph"/>
        <w:widowControl w:val="0"/>
        <w:numPr>
          <w:ilvl w:val="1"/>
          <w:numId w:val="48"/>
        </w:numPr>
        <w:spacing w:before="240" w:after="240" w:line="360" w:lineRule="auto"/>
        <w:ind w:left="851" w:hanging="851"/>
        <w:contextualSpacing w:val="0"/>
        <w:jc w:val="both"/>
        <w:rPr>
          <w:rFonts w:ascii="Arial" w:hAnsi="Arial" w:cs="Arial"/>
        </w:rPr>
      </w:pPr>
      <w:r w:rsidRPr="008E3897">
        <w:rPr>
          <w:rFonts w:ascii="Arial" w:hAnsi="Arial" w:cs="Arial"/>
        </w:rPr>
        <w:t xml:space="preserve">All deliveries must be inspected on arrival for damages/shortages. Any issues must be reported to us within 5 working days of delivery. </w:t>
      </w:r>
    </w:p>
    <w:p w14:paraId="6FB30E87" w14:textId="1553358F" w:rsidR="008E3897" w:rsidRPr="000F3750" w:rsidRDefault="00BD6EB1" w:rsidP="000F3750">
      <w:pPr>
        <w:pStyle w:val="ListParagraph"/>
        <w:widowControl w:val="0"/>
        <w:numPr>
          <w:ilvl w:val="1"/>
          <w:numId w:val="48"/>
        </w:numPr>
        <w:spacing w:before="240" w:after="240" w:line="360" w:lineRule="auto"/>
        <w:ind w:left="851" w:hanging="851"/>
        <w:contextualSpacing w:val="0"/>
        <w:jc w:val="both"/>
        <w:rPr>
          <w:rFonts w:ascii="Arial" w:hAnsi="Arial" w:cs="Arial"/>
        </w:rPr>
      </w:pPr>
      <w:r w:rsidRPr="008E3897">
        <w:rPr>
          <w:rFonts w:ascii="Arial" w:hAnsi="Arial" w:cs="Arial"/>
        </w:rPr>
        <w:t>Cross-Border (International) Transactions: For orders to addresses outside South Africa, you are solely responsible for arranging and paying for your own courier/shipping, as well as all associated costs, including but not limited to international shipping fees, customs duties, import taxes</w:t>
      </w:r>
      <w:r w:rsidR="00A5437B">
        <w:rPr>
          <w:rFonts w:ascii="Arial" w:hAnsi="Arial" w:cs="Arial"/>
        </w:rPr>
        <w:t>,</w:t>
      </w:r>
      <w:r w:rsidRPr="008E3897">
        <w:rPr>
          <w:rFonts w:ascii="Arial" w:hAnsi="Arial" w:cs="Arial"/>
        </w:rPr>
        <w:t>clearance fees, and any other charges imposed by authorities in the destination country. We do not offer international shipping services unless explicitly agreed in writing. Risk and title pass upon handover to your nominated courier at our premises</w:t>
      </w:r>
      <w:r w:rsidR="00A5437B">
        <w:rPr>
          <w:rFonts w:ascii="Arial" w:hAnsi="Arial" w:cs="Arial"/>
        </w:rPr>
        <w:t>.</w:t>
      </w:r>
      <w:r w:rsidRPr="008E3897">
        <w:rPr>
          <w:rFonts w:ascii="Arial" w:hAnsi="Arial" w:cs="Arial"/>
        </w:rPr>
        <w:t xml:space="preserve"> </w:t>
      </w:r>
    </w:p>
    <w:p w14:paraId="45204DCB" w14:textId="106939FA" w:rsidR="00A5437B" w:rsidRPr="00A5437B"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81CF6">
        <w:rPr>
          <w:rFonts w:ascii="Arial" w:hAnsi="Arial" w:cs="Arial"/>
          <w:b/>
          <w:bCs/>
        </w:rPr>
        <w:t>RETURNS, REFUNDS, AND WARRANTY</w:t>
      </w:r>
      <w:r w:rsidR="00BD6EB1" w:rsidRPr="00481CF6">
        <w:rPr>
          <w:rFonts w:ascii="Arial" w:hAnsi="Arial" w:cs="Arial"/>
          <w:b/>
          <w:bCs/>
        </w:rPr>
        <w:t xml:space="preserve"> </w:t>
      </w:r>
    </w:p>
    <w:p w14:paraId="3C620E16" w14:textId="31B4433F" w:rsidR="00481CF6" w:rsidRPr="000F3750" w:rsidRDefault="00BD6EB1" w:rsidP="000F3750">
      <w:pPr>
        <w:pStyle w:val="ListParagraph"/>
        <w:widowControl w:val="0"/>
        <w:spacing w:before="240" w:after="240" w:line="360" w:lineRule="auto"/>
        <w:ind w:left="567"/>
        <w:contextualSpacing w:val="0"/>
        <w:jc w:val="both"/>
        <w:rPr>
          <w:rFonts w:ascii="Arial" w:hAnsi="Arial" w:cs="Arial"/>
        </w:rPr>
      </w:pPr>
      <w:r w:rsidRPr="00A5437B">
        <w:rPr>
          <w:rFonts w:ascii="Arial" w:hAnsi="Arial" w:cs="Arial"/>
        </w:rPr>
        <w:t xml:space="preserve"> All sales transactions are subject to our Returns and </w:t>
      </w:r>
      <w:r w:rsidR="00A5437B" w:rsidRPr="00A5437B">
        <w:rPr>
          <w:rFonts w:ascii="Arial" w:hAnsi="Arial" w:cs="Arial"/>
        </w:rPr>
        <w:t>Warranty</w:t>
      </w:r>
      <w:r w:rsidRPr="00A5437B">
        <w:rPr>
          <w:rFonts w:ascii="Arial" w:hAnsi="Arial" w:cs="Arial"/>
        </w:rPr>
        <w:t xml:space="preserve"> Polic</w:t>
      </w:r>
      <w:r w:rsidR="00A5437B" w:rsidRPr="00A5437B">
        <w:rPr>
          <w:rFonts w:ascii="Arial" w:hAnsi="Arial" w:cs="Arial"/>
        </w:rPr>
        <w:t>y</w:t>
      </w:r>
      <w:r w:rsidRPr="00A5437B">
        <w:rPr>
          <w:rFonts w:ascii="Arial" w:hAnsi="Arial" w:cs="Arial"/>
        </w:rPr>
        <w:t xml:space="preserve">. </w:t>
      </w:r>
    </w:p>
    <w:p w14:paraId="223599FB" w14:textId="27A0ED86" w:rsidR="00481CF6"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81CF6">
        <w:rPr>
          <w:rFonts w:ascii="Arial" w:hAnsi="Arial" w:cs="Arial"/>
          <w:b/>
          <w:bCs/>
        </w:rPr>
        <w:t>USER ACCOUNT SECURITY</w:t>
      </w:r>
      <w:r w:rsidRPr="008E3897">
        <w:rPr>
          <w:rFonts w:ascii="Arial" w:hAnsi="Arial" w:cs="Arial"/>
        </w:rPr>
        <w:t xml:space="preserve"> </w:t>
      </w:r>
    </w:p>
    <w:p w14:paraId="251A70F2" w14:textId="6BFC8A08" w:rsidR="00481CF6" w:rsidRPr="000F3750" w:rsidRDefault="00BD6EB1" w:rsidP="000F3750">
      <w:pPr>
        <w:pStyle w:val="ListParagraph"/>
        <w:widowControl w:val="0"/>
        <w:spacing w:before="240" w:after="240" w:line="360" w:lineRule="auto"/>
        <w:ind w:left="567"/>
        <w:contextualSpacing w:val="0"/>
        <w:jc w:val="both"/>
        <w:rPr>
          <w:rFonts w:ascii="Arial" w:hAnsi="Arial" w:cs="Arial"/>
        </w:rPr>
      </w:pPr>
      <w:r w:rsidRPr="00481CF6">
        <w:rPr>
          <w:rFonts w:ascii="Arial" w:hAnsi="Arial" w:cs="Arial"/>
        </w:rPr>
        <w:t>Users must be held solely responsible for maintaining the security of their login credentials and any activity under their account.</w:t>
      </w:r>
    </w:p>
    <w:p w14:paraId="13A711C2" w14:textId="5D214BF1" w:rsidR="00481CF6" w:rsidRPr="000F3750"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81CF6">
        <w:rPr>
          <w:rFonts w:ascii="Arial" w:hAnsi="Arial" w:cs="Arial"/>
          <w:b/>
          <w:bCs/>
        </w:rPr>
        <w:t xml:space="preserve">PRODUCT USE AND LIABILITY WARNINGS </w:t>
      </w:r>
    </w:p>
    <w:p w14:paraId="7626108B" w14:textId="77777777" w:rsidR="00481CF6" w:rsidRDefault="00BD6EB1" w:rsidP="000F3750">
      <w:pPr>
        <w:pStyle w:val="ListParagraph"/>
        <w:widowControl w:val="0"/>
        <w:numPr>
          <w:ilvl w:val="1"/>
          <w:numId w:val="49"/>
        </w:numPr>
        <w:spacing w:before="240" w:after="240" w:line="360" w:lineRule="auto"/>
        <w:ind w:left="851" w:hanging="851"/>
        <w:contextualSpacing w:val="0"/>
        <w:jc w:val="both"/>
        <w:rPr>
          <w:rFonts w:ascii="Arial" w:hAnsi="Arial" w:cs="Arial"/>
        </w:rPr>
      </w:pPr>
      <w:r w:rsidRPr="00481CF6">
        <w:rPr>
          <w:rFonts w:ascii="Arial" w:hAnsi="Arial" w:cs="Arial"/>
        </w:rPr>
        <w:t xml:space="preserve">RBT will not be liable for any damages or injuries resulting from improper use, misuse, or failure to follow safety instructions. </w:t>
      </w:r>
    </w:p>
    <w:p w14:paraId="4A3D3188" w14:textId="5F0A7CE4" w:rsidR="00481CF6" w:rsidRPr="000F3750" w:rsidRDefault="00BD6EB1" w:rsidP="000F3750">
      <w:pPr>
        <w:pStyle w:val="ListParagraph"/>
        <w:widowControl w:val="0"/>
        <w:numPr>
          <w:ilvl w:val="1"/>
          <w:numId w:val="49"/>
        </w:numPr>
        <w:spacing w:before="240" w:after="240" w:line="360" w:lineRule="auto"/>
        <w:ind w:left="851" w:hanging="851"/>
        <w:contextualSpacing w:val="0"/>
        <w:jc w:val="both"/>
        <w:rPr>
          <w:rFonts w:ascii="Arial" w:hAnsi="Arial" w:cs="Arial"/>
        </w:rPr>
      </w:pPr>
      <w:r w:rsidRPr="00481CF6">
        <w:rPr>
          <w:rFonts w:ascii="Arial" w:hAnsi="Arial" w:cs="Arial"/>
        </w:rPr>
        <w:t>RBT sells products without consideration for their specific end-use. It is the Customer's responsibility to ensure a fastener or tool is suitable for their specific application.</w:t>
      </w:r>
    </w:p>
    <w:p w14:paraId="3D176639" w14:textId="47184957" w:rsidR="00481CF6"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81CF6">
        <w:rPr>
          <w:rFonts w:ascii="Arial" w:hAnsi="Arial" w:cs="Arial"/>
          <w:b/>
          <w:bCs/>
        </w:rPr>
        <w:t>PRIVACY AND DATA PROTECTION (POPIA)</w:t>
      </w:r>
      <w:r w:rsidRPr="008E3897">
        <w:rPr>
          <w:rFonts w:ascii="Arial" w:hAnsi="Arial" w:cs="Arial"/>
        </w:rPr>
        <w:t xml:space="preserve"> </w:t>
      </w:r>
    </w:p>
    <w:p w14:paraId="0E33FE12" w14:textId="194C5B74" w:rsidR="00481CF6" w:rsidRPr="000F3750" w:rsidRDefault="00BD6EB1" w:rsidP="000F3750">
      <w:pPr>
        <w:pStyle w:val="ListParagraph"/>
        <w:widowControl w:val="0"/>
        <w:spacing w:before="240" w:after="240" w:line="360" w:lineRule="auto"/>
        <w:ind w:left="567"/>
        <w:contextualSpacing w:val="0"/>
        <w:jc w:val="both"/>
        <w:rPr>
          <w:rFonts w:ascii="Arial" w:hAnsi="Arial" w:cs="Arial"/>
        </w:rPr>
      </w:pPr>
      <w:r w:rsidRPr="008E3897">
        <w:rPr>
          <w:rFonts w:ascii="Arial" w:hAnsi="Arial" w:cs="Arial"/>
        </w:rPr>
        <w:lastRenderedPageBreak/>
        <w:t>All customer data and information will be protected and not shared unlawfully. We process personal information in compliance with POPIA. See our separate Privacy Policy for details on collection, use, rights, and our Information Officer.</w:t>
      </w:r>
    </w:p>
    <w:p w14:paraId="4B7BC5E1" w14:textId="2C73B3C4" w:rsidR="00481CF6"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81CF6">
        <w:rPr>
          <w:rFonts w:ascii="Arial" w:hAnsi="Arial" w:cs="Arial"/>
          <w:b/>
          <w:bCs/>
        </w:rPr>
        <w:t>GOVERNING LAW</w:t>
      </w:r>
      <w:r w:rsidRPr="008E3897">
        <w:rPr>
          <w:rFonts w:ascii="Arial" w:hAnsi="Arial" w:cs="Arial"/>
        </w:rPr>
        <w:t xml:space="preserve"> </w:t>
      </w:r>
    </w:p>
    <w:p w14:paraId="063AA209" w14:textId="2A31FA0E" w:rsidR="00481CF6" w:rsidRPr="000F3750" w:rsidRDefault="00BD6EB1" w:rsidP="000F3750">
      <w:pPr>
        <w:pStyle w:val="ListParagraph"/>
        <w:widowControl w:val="0"/>
        <w:spacing w:before="240" w:after="240" w:line="360" w:lineRule="auto"/>
        <w:ind w:left="567"/>
        <w:contextualSpacing w:val="0"/>
        <w:jc w:val="both"/>
        <w:rPr>
          <w:rFonts w:ascii="Arial" w:hAnsi="Arial" w:cs="Arial"/>
        </w:rPr>
      </w:pPr>
      <w:r w:rsidRPr="008E3897">
        <w:rPr>
          <w:rFonts w:ascii="Arial" w:hAnsi="Arial" w:cs="Arial"/>
        </w:rPr>
        <w:t xml:space="preserve">These Terms are governed by South African law. </w:t>
      </w:r>
    </w:p>
    <w:p w14:paraId="728B39BE" w14:textId="19925D6F" w:rsidR="00481CF6" w:rsidRDefault="000F3750" w:rsidP="000F3750">
      <w:pPr>
        <w:pStyle w:val="ListParagraph"/>
        <w:widowControl w:val="0"/>
        <w:numPr>
          <w:ilvl w:val="0"/>
          <w:numId w:val="24"/>
        </w:numPr>
        <w:spacing w:before="240" w:after="240" w:line="360" w:lineRule="auto"/>
        <w:ind w:left="567" w:hanging="567"/>
        <w:contextualSpacing w:val="0"/>
        <w:jc w:val="both"/>
        <w:rPr>
          <w:rFonts w:ascii="Arial" w:hAnsi="Arial" w:cs="Arial"/>
        </w:rPr>
      </w:pPr>
      <w:r w:rsidRPr="00481CF6">
        <w:rPr>
          <w:rFonts w:ascii="Arial" w:hAnsi="Arial" w:cs="Arial"/>
          <w:b/>
          <w:bCs/>
        </w:rPr>
        <w:t>GENERAL</w:t>
      </w:r>
      <w:r w:rsidR="00BD6EB1" w:rsidRPr="008E3897">
        <w:rPr>
          <w:rFonts w:ascii="Arial" w:hAnsi="Arial" w:cs="Arial"/>
        </w:rPr>
        <w:t xml:space="preserve"> </w:t>
      </w:r>
    </w:p>
    <w:p w14:paraId="04B1FDA6" w14:textId="77777777" w:rsidR="00481CF6" w:rsidRDefault="00BD6EB1" w:rsidP="000F3750">
      <w:pPr>
        <w:pStyle w:val="ListParagraph"/>
        <w:widowControl w:val="0"/>
        <w:spacing w:before="240" w:after="240" w:line="360" w:lineRule="auto"/>
        <w:ind w:left="567"/>
        <w:contextualSpacing w:val="0"/>
        <w:jc w:val="both"/>
        <w:rPr>
          <w:rFonts w:ascii="Arial" w:hAnsi="Arial" w:cs="Arial"/>
        </w:rPr>
      </w:pPr>
      <w:r w:rsidRPr="008E3897">
        <w:rPr>
          <w:rFonts w:ascii="Arial" w:hAnsi="Arial" w:cs="Arial"/>
        </w:rPr>
        <w:t xml:space="preserve">If any provision is unenforceable, the remainder remains valid. </w:t>
      </w:r>
    </w:p>
    <w:p w14:paraId="78FF303A" w14:textId="2F164717" w:rsidR="00BD6EB1" w:rsidRDefault="00BD6EB1" w:rsidP="000F3750">
      <w:pPr>
        <w:pStyle w:val="ListParagraph"/>
        <w:widowControl w:val="0"/>
        <w:spacing w:before="240" w:after="240" w:line="360" w:lineRule="auto"/>
        <w:ind w:left="567"/>
        <w:contextualSpacing w:val="0"/>
        <w:jc w:val="both"/>
        <w:rPr>
          <w:rFonts w:ascii="Arial" w:hAnsi="Arial" w:cs="Arial"/>
        </w:rPr>
      </w:pPr>
      <w:r w:rsidRPr="008E3897">
        <w:rPr>
          <w:rFonts w:ascii="Arial" w:hAnsi="Arial" w:cs="Arial"/>
        </w:rPr>
        <w:t>Contact: Rand Bolt &amp; Tool cc, [insert address/email/phone].</w:t>
      </w:r>
    </w:p>
    <w:p w14:paraId="332317BD" w14:textId="77777777" w:rsidR="000F3750" w:rsidRPr="008E3897" w:rsidRDefault="000F3750" w:rsidP="000F3750">
      <w:pPr>
        <w:pStyle w:val="ListParagraph"/>
        <w:widowControl w:val="0"/>
        <w:spacing w:before="240" w:after="240" w:line="360" w:lineRule="auto"/>
        <w:ind w:left="567"/>
        <w:contextualSpacing w:val="0"/>
        <w:jc w:val="both"/>
        <w:rPr>
          <w:rFonts w:ascii="Arial" w:hAnsi="Arial" w:cs="Arial"/>
        </w:rPr>
      </w:pPr>
    </w:p>
    <w:p w14:paraId="2F5C47BD" w14:textId="77777777" w:rsidR="000F3750" w:rsidRPr="000F3750" w:rsidRDefault="00BD6EB1" w:rsidP="000F3750">
      <w:pPr>
        <w:widowControl w:val="0"/>
        <w:spacing w:before="240" w:after="240" w:line="360" w:lineRule="auto"/>
        <w:jc w:val="both"/>
        <w:rPr>
          <w:rFonts w:ascii="Arial" w:hAnsi="Arial" w:cs="Arial"/>
        </w:rPr>
      </w:pPr>
      <w:r w:rsidRPr="008E3897">
        <w:rPr>
          <w:rFonts w:ascii="Arial" w:hAnsi="Arial" w:cs="Arial"/>
        </w:rPr>
        <w:t xml:space="preserve">By placing an order, </w:t>
      </w:r>
      <w:r w:rsidR="000F3750" w:rsidRPr="000F3750">
        <w:rPr>
          <w:rFonts w:ascii="Arial" w:hAnsi="Arial" w:cs="Arial"/>
        </w:rPr>
        <w:t>and ticking the agreement box at checkout, you confirm acceptance of these Terms in full.</w:t>
      </w:r>
    </w:p>
    <w:p w14:paraId="70EA252B" w14:textId="758DC559" w:rsidR="00BD6EB1" w:rsidRPr="008E3897" w:rsidRDefault="00BD6EB1" w:rsidP="008E3897">
      <w:pPr>
        <w:widowControl w:val="0"/>
        <w:spacing w:before="240" w:after="240" w:line="360" w:lineRule="auto"/>
        <w:jc w:val="both"/>
        <w:rPr>
          <w:rFonts w:ascii="Arial" w:hAnsi="Arial" w:cs="Arial"/>
        </w:rPr>
      </w:pPr>
    </w:p>
    <w:p w14:paraId="61A0C573" w14:textId="3B5C76F0" w:rsidR="00BD6EB1" w:rsidRPr="008E3897" w:rsidRDefault="00BD6EB1" w:rsidP="008E3897">
      <w:pPr>
        <w:widowControl w:val="0"/>
        <w:spacing w:before="240" w:after="240" w:line="360" w:lineRule="auto"/>
        <w:jc w:val="both"/>
        <w:rPr>
          <w:rFonts w:ascii="Arial" w:hAnsi="Arial" w:cs="Arial"/>
        </w:rPr>
      </w:pPr>
    </w:p>
    <w:p w14:paraId="486B16A4" w14:textId="77777777" w:rsidR="00BD6EB1" w:rsidRDefault="00BD6EB1" w:rsidP="008E3897">
      <w:pPr>
        <w:widowControl w:val="0"/>
        <w:spacing w:before="240" w:after="240" w:line="360" w:lineRule="auto"/>
        <w:jc w:val="both"/>
        <w:rPr>
          <w:rFonts w:ascii="Arial" w:hAnsi="Arial" w:cs="Arial"/>
        </w:rPr>
      </w:pPr>
    </w:p>
    <w:p w14:paraId="2D2D296B" w14:textId="77777777" w:rsidR="00A5437B" w:rsidRDefault="00A5437B" w:rsidP="008E3897">
      <w:pPr>
        <w:widowControl w:val="0"/>
        <w:spacing w:before="240" w:after="240" w:line="360" w:lineRule="auto"/>
        <w:jc w:val="both"/>
        <w:rPr>
          <w:rFonts w:ascii="Arial" w:hAnsi="Arial" w:cs="Arial"/>
        </w:rPr>
      </w:pPr>
    </w:p>
    <w:p w14:paraId="24520DC1" w14:textId="77777777" w:rsidR="00A5437B" w:rsidRPr="008E3897" w:rsidRDefault="00A5437B" w:rsidP="008E3897">
      <w:pPr>
        <w:widowControl w:val="0"/>
        <w:spacing w:before="240" w:after="240" w:line="360" w:lineRule="auto"/>
        <w:jc w:val="both"/>
        <w:rPr>
          <w:rFonts w:ascii="Arial" w:hAnsi="Arial" w:cs="Arial"/>
        </w:rPr>
      </w:pPr>
    </w:p>
    <w:sectPr w:rsidR="00A5437B" w:rsidRPr="008E3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291"/>
    <w:multiLevelType w:val="multilevel"/>
    <w:tmpl w:val="5A4452EC"/>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582725F"/>
    <w:multiLevelType w:val="multilevel"/>
    <w:tmpl w:val="08C2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10078"/>
    <w:multiLevelType w:val="hybridMultilevel"/>
    <w:tmpl w:val="6A941E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DA05A6D"/>
    <w:multiLevelType w:val="multilevel"/>
    <w:tmpl w:val="B42ED6D0"/>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F987E0F"/>
    <w:multiLevelType w:val="multilevel"/>
    <w:tmpl w:val="AAC8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E0F23"/>
    <w:multiLevelType w:val="multilevel"/>
    <w:tmpl w:val="E2022836"/>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2B678C5"/>
    <w:multiLevelType w:val="multilevel"/>
    <w:tmpl w:val="BD28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D5B37"/>
    <w:multiLevelType w:val="multilevel"/>
    <w:tmpl w:val="4B2C5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E74075"/>
    <w:multiLevelType w:val="multilevel"/>
    <w:tmpl w:val="26C8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D77796"/>
    <w:multiLevelType w:val="multilevel"/>
    <w:tmpl w:val="1B828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E6941"/>
    <w:multiLevelType w:val="multilevel"/>
    <w:tmpl w:val="70C8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6F3BEB"/>
    <w:multiLevelType w:val="multilevel"/>
    <w:tmpl w:val="F33A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63195"/>
    <w:multiLevelType w:val="multilevel"/>
    <w:tmpl w:val="A30C6F62"/>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1DFB54BA"/>
    <w:multiLevelType w:val="multilevel"/>
    <w:tmpl w:val="6456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FC0C57"/>
    <w:multiLevelType w:val="multilevel"/>
    <w:tmpl w:val="3DC29B1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1EE5798A"/>
    <w:multiLevelType w:val="multilevel"/>
    <w:tmpl w:val="C97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602BA7"/>
    <w:multiLevelType w:val="multilevel"/>
    <w:tmpl w:val="DEBC8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823F2A"/>
    <w:multiLevelType w:val="hybridMultilevel"/>
    <w:tmpl w:val="63EE0EE6"/>
    <w:lvl w:ilvl="0" w:tplc="4A12188E">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23F0F11"/>
    <w:multiLevelType w:val="multilevel"/>
    <w:tmpl w:val="7D74635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30B149B"/>
    <w:multiLevelType w:val="multilevel"/>
    <w:tmpl w:val="619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727AC0"/>
    <w:multiLevelType w:val="multilevel"/>
    <w:tmpl w:val="DC3A2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3624F5"/>
    <w:multiLevelType w:val="multilevel"/>
    <w:tmpl w:val="2800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6356B5"/>
    <w:multiLevelType w:val="multilevel"/>
    <w:tmpl w:val="5626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E5F0E"/>
    <w:multiLevelType w:val="multilevel"/>
    <w:tmpl w:val="E17C0BD2"/>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2F02160A"/>
    <w:multiLevelType w:val="multilevel"/>
    <w:tmpl w:val="94FE6F1E"/>
    <w:lvl w:ilvl="0">
      <w:start w:val="6"/>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5" w15:restartNumberingAfterBreak="0">
    <w:nsid w:val="36760521"/>
    <w:multiLevelType w:val="multilevel"/>
    <w:tmpl w:val="E9EE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6F52EF"/>
    <w:multiLevelType w:val="multilevel"/>
    <w:tmpl w:val="D326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320EF8"/>
    <w:multiLevelType w:val="multilevel"/>
    <w:tmpl w:val="C078630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3EBA39C6"/>
    <w:multiLevelType w:val="multilevel"/>
    <w:tmpl w:val="24C2881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44454041"/>
    <w:multiLevelType w:val="multilevel"/>
    <w:tmpl w:val="68E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E823B8"/>
    <w:multiLevelType w:val="multilevel"/>
    <w:tmpl w:val="261ECD6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4F32043A"/>
    <w:multiLevelType w:val="multilevel"/>
    <w:tmpl w:val="A6EA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82089B"/>
    <w:multiLevelType w:val="multilevel"/>
    <w:tmpl w:val="B88C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3A2551"/>
    <w:multiLevelType w:val="multilevel"/>
    <w:tmpl w:val="A198F5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56A07263"/>
    <w:multiLevelType w:val="multilevel"/>
    <w:tmpl w:val="3E5CB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351CEE"/>
    <w:multiLevelType w:val="multilevel"/>
    <w:tmpl w:val="BB902C2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A6766FA"/>
    <w:multiLevelType w:val="multilevel"/>
    <w:tmpl w:val="BA525AB8"/>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5D2C3C07"/>
    <w:multiLevelType w:val="multilevel"/>
    <w:tmpl w:val="3348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80462C"/>
    <w:multiLevelType w:val="multilevel"/>
    <w:tmpl w:val="5F0CCE54"/>
    <w:lvl w:ilvl="0">
      <w:start w:val="4"/>
      <w:numFmt w:val="decimal"/>
      <w:lvlText w:val="%1"/>
      <w:lvlJc w:val="left"/>
      <w:pPr>
        <w:ind w:left="360" w:hanging="360"/>
      </w:pPr>
      <w:rPr>
        <w:rFonts w:hint="default"/>
      </w:rPr>
    </w:lvl>
    <w:lvl w:ilvl="1">
      <w:start w:val="1"/>
      <w:numFmt w:val="decimal"/>
      <w:lvlText w:val="%1.%2"/>
      <w:lvlJc w:val="left"/>
      <w:pPr>
        <w:ind w:left="1440" w:hanging="360"/>
      </w:pPr>
      <w:rPr>
        <w:rFonts w:ascii="Arial" w:hAnsi="Arial" w:cs="Arial"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5DD45A5B"/>
    <w:multiLevelType w:val="multilevel"/>
    <w:tmpl w:val="44ACFCD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623B2AAE"/>
    <w:multiLevelType w:val="multilevel"/>
    <w:tmpl w:val="35CAD9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1" w15:restartNumberingAfterBreak="0">
    <w:nsid w:val="62E35EB5"/>
    <w:multiLevelType w:val="multilevel"/>
    <w:tmpl w:val="1888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F04560"/>
    <w:multiLevelType w:val="multilevel"/>
    <w:tmpl w:val="87BC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0859AC"/>
    <w:multiLevelType w:val="multilevel"/>
    <w:tmpl w:val="A94A093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15:restartNumberingAfterBreak="0">
    <w:nsid w:val="6C2169E2"/>
    <w:multiLevelType w:val="multilevel"/>
    <w:tmpl w:val="BD3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687684"/>
    <w:multiLevelType w:val="multilevel"/>
    <w:tmpl w:val="EF20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47248A"/>
    <w:multiLevelType w:val="multilevel"/>
    <w:tmpl w:val="F2E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337E4A"/>
    <w:multiLevelType w:val="multilevel"/>
    <w:tmpl w:val="5406E32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84117CC"/>
    <w:multiLevelType w:val="multilevel"/>
    <w:tmpl w:val="4A4E1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4811121">
    <w:abstractNumId w:val="22"/>
  </w:num>
  <w:num w:numId="2" w16cid:durableId="379789808">
    <w:abstractNumId w:val="15"/>
  </w:num>
  <w:num w:numId="3" w16cid:durableId="440805242">
    <w:abstractNumId w:val="20"/>
  </w:num>
  <w:num w:numId="4" w16cid:durableId="1702244646">
    <w:abstractNumId w:val="19"/>
  </w:num>
  <w:num w:numId="5" w16cid:durableId="1902908487">
    <w:abstractNumId w:val="21"/>
  </w:num>
  <w:num w:numId="6" w16cid:durableId="2025279756">
    <w:abstractNumId w:val="4"/>
  </w:num>
  <w:num w:numId="7" w16cid:durableId="336881922">
    <w:abstractNumId w:val="46"/>
  </w:num>
  <w:num w:numId="8" w16cid:durableId="254215318">
    <w:abstractNumId w:val="32"/>
  </w:num>
  <w:num w:numId="9" w16cid:durableId="709956460">
    <w:abstractNumId w:val="9"/>
  </w:num>
  <w:num w:numId="10" w16cid:durableId="2121947255">
    <w:abstractNumId w:val="29"/>
  </w:num>
  <w:num w:numId="11" w16cid:durableId="1913658103">
    <w:abstractNumId w:val="6"/>
  </w:num>
  <w:num w:numId="12" w16cid:durableId="109590051">
    <w:abstractNumId w:val="25"/>
  </w:num>
  <w:num w:numId="13" w16cid:durableId="282269614">
    <w:abstractNumId w:val="11"/>
  </w:num>
  <w:num w:numId="14" w16cid:durableId="1719863668">
    <w:abstractNumId w:val="8"/>
  </w:num>
  <w:num w:numId="15" w16cid:durableId="667712302">
    <w:abstractNumId w:val="34"/>
  </w:num>
  <w:num w:numId="16" w16cid:durableId="1750274035">
    <w:abstractNumId w:val="41"/>
  </w:num>
  <w:num w:numId="17" w16cid:durableId="17005195">
    <w:abstractNumId w:val="16"/>
  </w:num>
  <w:num w:numId="18" w16cid:durableId="1208950904">
    <w:abstractNumId w:val="45"/>
  </w:num>
  <w:num w:numId="19" w16cid:durableId="1108698239">
    <w:abstractNumId w:val="37"/>
  </w:num>
  <w:num w:numId="20" w16cid:durableId="650792244">
    <w:abstractNumId w:val="26"/>
  </w:num>
  <w:num w:numId="21" w16cid:durableId="215509978">
    <w:abstractNumId w:val="10"/>
  </w:num>
  <w:num w:numId="22" w16cid:durableId="393699561">
    <w:abstractNumId w:val="31"/>
  </w:num>
  <w:num w:numId="23" w16cid:durableId="919296869">
    <w:abstractNumId w:val="2"/>
  </w:num>
  <w:num w:numId="24" w16cid:durableId="870142471">
    <w:abstractNumId w:val="17"/>
  </w:num>
  <w:num w:numId="25" w16cid:durableId="1250700217">
    <w:abstractNumId w:val="18"/>
  </w:num>
  <w:num w:numId="26" w16cid:durableId="1985962198">
    <w:abstractNumId w:val="47"/>
  </w:num>
  <w:num w:numId="27" w16cid:durableId="462046471">
    <w:abstractNumId w:val="33"/>
  </w:num>
  <w:num w:numId="28" w16cid:durableId="429130244">
    <w:abstractNumId w:val="14"/>
  </w:num>
  <w:num w:numId="29" w16cid:durableId="1485124079">
    <w:abstractNumId w:val="40"/>
  </w:num>
  <w:num w:numId="30" w16cid:durableId="1549679661">
    <w:abstractNumId w:val="23"/>
  </w:num>
  <w:num w:numId="31" w16cid:durableId="1145005376">
    <w:abstractNumId w:val="28"/>
  </w:num>
  <w:num w:numId="32" w16cid:durableId="1265308701">
    <w:abstractNumId w:val="43"/>
  </w:num>
  <w:num w:numId="33" w16cid:durableId="2035886544">
    <w:abstractNumId w:val="35"/>
  </w:num>
  <w:num w:numId="34" w16cid:durableId="1492328831">
    <w:abstractNumId w:val="44"/>
  </w:num>
  <w:num w:numId="35" w16cid:durableId="895628327">
    <w:abstractNumId w:val="42"/>
  </w:num>
  <w:num w:numId="36" w16cid:durableId="428427513">
    <w:abstractNumId w:val="1"/>
  </w:num>
  <w:num w:numId="37" w16cid:durableId="1015768844">
    <w:abstractNumId w:val="13"/>
  </w:num>
  <w:num w:numId="38" w16cid:durableId="2008055390">
    <w:abstractNumId w:val="7"/>
  </w:num>
  <w:num w:numId="39" w16cid:durableId="1909878525">
    <w:abstractNumId w:val="27"/>
  </w:num>
  <w:num w:numId="40" w16cid:durableId="1643316484">
    <w:abstractNumId w:val="38"/>
  </w:num>
  <w:num w:numId="41" w16cid:durableId="1166168901">
    <w:abstractNumId w:val="30"/>
  </w:num>
  <w:num w:numId="42" w16cid:durableId="1511750018">
    <w:abstractNumId w:val="39"/>
  </w:num>
  <w:num w:numId="43" w16cid:durableId="1393427338">
    <w:abstractNumId w:val="48"/>
  </w:num>
  <w:num w:numId="44" w16cid:durableId="2096825502">
    <w:abstractNumId w:val="24"/>
  </w:num>
  <w:num w:numId="45" w16cid:durableId="1349526944">
    <w:abstractNumId w:val="0"/>
  </w:num>
  <w:num w:numId="46" w16cid:durableId="1422602145">
    <w:abstractNumId w:val="36"/>
  </w:num>
  <w:num w:numId="47" w16cid:durableId="917400881">
    <w:abstractNumId w:val="12"/>
  </w:num>
  <w:num w:numId="48" w16cid:durableId="881285816">
    <w:abstractNumId w:val="3"/>
  </w:num>
  <w:num w:numId="49" w16cid:durableId="256715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B1"/>
    <w:rsid w:val="00066477"/>
    <w:rsid w:val="00082165"/>
    <w:rsid w:val="000F3750"/>
    <w:rsid w:val="00103AED"/>
    <w:rsid w:val="00161027"/>
    <w:rsid w:val="001A0A46"/>
    <w:rsid w:val="00294A40"/>
    <w:rsid w:val="003618E9"/>
    <w:rsid w:val="0039754F"/>
    <w:rsid w:val="004231E1"/>
    <w:rsid w:val="00452107"/>
    <w:rsid w:val="00476BBF"/>
    <w:rsid w:val="00481CF6"/>
    <w:rsid w:val="00503CB7"/>
    <w:rsid w:val="005705A0"/>
    <w:rsid w:val="005E2CD9"/>
    <w:rsid w:val="00606FEA"/>
    <w:rsid w:val="006A0E1D"/>
    <w:rsid w:val="0072049E"/>
    <w:rsid w:val="007522FA"/>
    <w:rsid w:val="008507C2"/>
    <w:rsid w:val="008747F2"/>
    <w:rsid w:val="008E3897"/>
    <w:rsid w:val="0093022B"/>
    <w:rsid w:val="0095518F"/>
    <w:rsid w:val="00A4321C"/>
    <w:rsid w:val="00A5437B"/>
    <w:rsid w:val="00AF4AB2"/>
    <w:rsid w:val="00BC6D76"/>
    <w:rsid w:val="00BD6EB1"/>
    <w:rsid w:val="00C135C5"/>
    <w:rsid w:val="00D70DC8"/>
    <w:rsid w:val="00FB19B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48FA1"/>
  <w15:chartTrackingRefBased/>
  <w15:docId w15:val="{4581909E-1057-42EB-AFFC-ECEBFFF0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E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E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E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E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E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E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E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E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B1"/>
    <w:rPr>
      <w:rFonts w:eastAsiaTheme="majorEastAsia" w:cstheme="majorBidi"/>
      <w:color w:val="272727" w:themeColor="text1" w:themeTint="D8"/>
    </w:rPr>
  </w:style>
  <w:style w:type="paragraph" w:styleId="Title">
    <w:name w:val="Title"/>
    <w:basedOn w:val="Normal"/>
    <w:next w:val="Normal"/>
    <w:link w:val="TitleChar"/>
    <w:uiPriority w:val="10"/>
    <w:qFormat/>
    <w:rsid w:val="00BD6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B1"/>
    <w:pPr>
      <w:spacing w:before="160"/>
      <w:jc w:val="center"/>
    </w:pPr>
    <w:rPr>
      <w:i/>
      <w:iCs/>
      <w:color w:val="404040" w:themeColor="text1" w:themeTint="BF"/>
    </w:rPr>
  </w:style>
  <w:style w:type="character" w:customStyle="1" w:styleId="QuoteChar">
    <w:name w:val="Quote Char"/>
    <w:basedOn w:val="DefaultParagraphFont"/>
    <w:link w:val="Quote"/>
    <w:uiPriority w:val="29"/>
    <w:rsid w:val="00BD6EB1"/>
    <w:rPr>
      <w:i/>
      <w:iCs/>
      <w:color w:val="404040" w:themeColor="text1" w:themeTint="BF"/>
    </w:rPr>
  </w:style>
  <w:style w:type="paragraph" w:styleId="ListParagraph">
    <w:name w:val="List Paragraph"/>
    <w:basedOn w:val="Normal"/>
    <w:uiPriority w:val="34"/>
    <w:qFormat/>
    <w:rsid w:val="00BD6EB1"/>
    <w:pPr>
      <w:ind w:left="720"/>
      <w:contextualSpacing/>
    </w:pPr>
  </w:style>
  <w:style w:type="character" w:styleId="IntenseEmphasis">
    <w:name w:val="Intense Emphasis"/>
    <w:basedOn w:val="DefaultParagraphFont"/>
    <w:uiPriority w:val="21"/>
    <w:qFormat/>
    <w:rsid w:val="00BD6EB1"/>
    <w:rPr>
      <w:i/>
      <w:iCs/>
      <w:color w:val="2F5496" w:themeColor="accent1" w:themeShade="BF"/>
    </w:rPr>
  </w:style>
  <w:style w:type="paragraph" w:styleId="IntenseQuote">
    <w:name w:val="Intense Quote"/>
    <w:basedOn w:val="Normal"/>
    <w:next w:val="Normal"/>
    <w:link w:val="IntenseQuoteChar"/>
    <w:uiPriority w:val="30"/>
    <w:qFormat/>
    <w:rsid w:val="00BD6E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EB1"/>
    <w:rPr>
      <w:i/>
      <w:iCs/>
      <w:color w:val="2F5496" w:themeColor="accent1" w:themeShade="BF"/>
    </w:rPr>
  </w:style>
  <w:style w:type="character" w:styleId="IntenseReference">
    <w:name w:val="Intense Reference"/>
    <w:basedOn w:val="DefaultParagraphFont"/>
    <w:uiPriority w:val="32"/>
    <w:qFormat/>
    <w:rsid w:val="00BD6EB1"/>
    <w:rPr>
      <w:b/>
      <w:bCs/>
      <w:smallCaps/>
      <w:color w:val="2F5496" w:themeColor="accent1" w:themeShade="BF"/>
      <w:spacing w:val="5"/>
    </w:rPr>
  </w:style>
  <w:style w:type="character" w:styleId="Hyperlink">
    <w:name w:val="Hyperlink"/>
    <w:basedOn w:val="DefaultParagraphFont"/>
    <w:uiPriority w:val="99"/>
    <w:unhideWhenUsed/>
    <w:rsid w:val="00BD6EB1"/>
    <w:rPr>
      <w:color w:val="0563C1" w:themeColor="hyperlink"/>
      <w:u w:val="single"/>
    </w:rPr>
  </w:style>
  <w:style w:type="character" w:styleId="UnresolvedMention">
    <w:name w:val="Unresolved Mention"/>
    <w:basedOn w:val="DefaultParagraphFont"/>
    <w:uiPriority w:val="99"/>
    <w:semiHidden/>
    <w:unhideWhenUsed/>
    <w:rsid w:val="00BD6EB1"/>
    <w:rPr>
      <w:color w:val="605E5C"/>
      <w:shd w:val="clear" w:color="auto" w:fill="E1DFDD"/>
    </w:rPr>
  </w:style>
  <w:style w:type="character" w:styleId="Strong">
    <w:name w:val="Strong"/>
    <w:basedOn w:val="DefaultParagraphFont"/>
    <w:uiPriority w:val="22"/>
    <w:qFormat/>
    <w:rsid w:val="00082165"/>
    <w:rPr>
      <w:b/>
      <w:bCs/>
    </w:rPr>
  </w:style>
  <w:style w:type="paragraph" w:styleId="NormalWeb">
    <w:name w:val="Normal (Web)"/>
    <w:basedOn w:val="Normal"/>
    <w:uiPriority w:val="99"/>
    <w:unhideWhenUsed/>
    <w:rsid w:val="00082165"/>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has-black-color">
    <w:name w:val="has-black-color"/>
    <w:basedOn w:val="Normal"/>
    <w:rsid w:val="00A5437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cmsp13-pb-5">
    <w:name w:val="cmsp13-pb-5"/>
    <w:basedOn w:val="Normal"/>
    <w:rsid w:val="00161027"/>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A63C-DF61-4300-8236-9FF94C8E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6</Pages>
  <Words>1483</Words>
  <Characters>8190</Characters>
  <Application>Microsoft Office Word</Application>
  <DocSecurity>0</DocSecurity>
  <Lines>157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De Villiers</dc:creator>
  <cp:keywords/>
  <dc:description/>
  <cp:lastModifiedBy>Margie De Villiers</cp:lastModifiedBy>
  <cp:revision>16</cp:revision>
  <dcterms:created xsi:type="dcterms:W3CDTF">2026-01-29T10:55:00Z</dcterms:created>
  <dcterms:modified xsi:type="dcterms:W3CDTF">2026-02-23T12:47:00Z</dcterms:modified>
</cp:coreProperties>
</file>